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0CA5" w14:textId="77777777" w:rsidR="006940C1" w:rsidRPr="00316789" w:rsidRDefault="006940C1" w:rsidP="00DF0F7F">
      <w:pPr>
        <w:pStyle w:val="Header"/>
        <w:jc w:val="center"/>
        <w:rPr>
          <w:rFonts w:ascii="Calibri" w:hAnsi="Calibri" w:cs="Arial"/>
          <w:color w:val="0070C0"/>
          <w:sz w:val="32"/>
          <w:szCs w:val="28"/>
        </w:rPr>
      </w:pPr>
      <w:r w:rsidRPr="00316789">
        <w:rPr>
          <w:rFonts w:ascii="Calibri" w:hAnsi="Calibri" w:cs="Arial"/>
          <w:noProof/>
          <w:color w:val="0070C0"/>
          <w:sz w:val="32"/>
          <w:szCs w:val="28"/>
        </w:rPr>
        <w:drawing>
          <wp:inline distT="0" distB="0" distL="0" distR="0" wp14:anchorId="6E519569" wp14:editId="4ADDBFD3">
            <wp:extent cx="1530350" cy="83296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116" cy="849163"/>
                    </a:xfrm>
                    <a:prstGeom prst="rect">
                      <a:avLst/>
                    </a:prstGeom>
                    <a:noFill/>
                  </pic:spPr>
                </pic:pic>
              </a:graphicData>
            </a:graphic>
          </wp:inline>
        </w:drawing>
      </w:r>
    </w:p>
    <w:p w14:paraId="75CA1D09" w14:textId="77777777" w:rsidR="00DF0F7F" w:rsidRPr="00316789" w:rsidRDefault="006940C1" w:rsidP="00DF0F7F">
      <w:pPr>
        <w:pStyle w:val="Header"/>
        <w:rPr>
          <w:rFonts w:ascii="Calibri" w:hAnsi="Calibri"/>
          <w:b/>
        </w:rPr>
      </w:pPr>
      <w:r w:rsidRPr="00316789">
        <w:rPr>
          <w:rFonts w:ascii="Calibri" w:hAnsi="Calibri" w:cs="Arial"/>
          <w:color w:val="0070C0"/>
          <w:sz w:val="32"/>
          <w:szCs w:val="28"/>
        </w:rPr>
        <w:t xml:space="preserve">                                            </w:t>
      </w:r>
    </w:p>
    <w:p w14:paraId="65C8CF4A" w14:textId="77777777" w:rsidR="00763FF0" w:rsidRPr="00A54234" w:rsidRDefault="005F00D2" w:rsidP="005A5101">
      <w:pPr>
        <w:spacing w:line="360" w:lineRule="auto"/>
        <w:jc w:val="center"/>
        <w:rPr>
          <w:rFonts w:asciiTheme="majorHAnsi" w:hAnsiTheme="majorHAnsi" w:cs="Arial"/>
          <w:bCs/>
          <w:color w:val="0070C0"/>
          <w:sz w:val="40"/>
          <w:szCs w:val="40"/>
        </w:rPr>
      </w:pPr>
      <w:r w:rsidRPr="00A54234">
        <w:rPr>
          <w:rFonts w:asciiTheme="majorHAnsi" w:hAnsiTheme="majorHAnsi" w:cs="Arial"/>
          <w:bCs/>
          <w:color w:val="0070C0"/>
          <w:sz w:val="40"/>
          <w:szCs w:val="40"/>
        </w:rPr>
        <w:t>SAFEGUARDING POLICY</w:t>
      </w:r>
    </w:p>
    <w:p w14:paraId="63C52ECF" w14:textId="77777777" w:rsidR="005F00D2" w:rsidRPr="00316789" w:rsidRDefault="005F00D2" w:rsidP="005F00D2">
      <w:pPr>
        <w:pStyle w:val="Heading1"/>
        <w:numPr>
          <w:ilvl w:val="0"/>
          <w:numId w:val="0"/>
        </w:numPr>
        <w:spacing w:line="240" w:lineRule="auto"/>
        <w:jc w:val="both"/>
        <w:rPr>
          <w:rFonts w:asciiTheme="majorHAnsi" w:hAnsiTheme="majorHAnsi" w:cstheme="majorHAnsi"/>
          <w:color w:val="0070C0"/>
          <w:szCs w:val="24"/>
        </w:rPr>
      </w:pPr>
      <w:r w:rsidRPr="00316789">
        <w:rPr>
          <w:rFonts w:asciiTheme="majorHAnsi" w:hAnsiTheme="majorHAnsi" w:cstheme="majorHAnsi"/>
          <w:color w:val="0070C0"/>
          <w:szCs w:val="24"/>
        </w:rPr>
        <w:t>1. Introduction &amp; Purpose</w:t>
      </w:r>
    </w:p>
    <w:p w14:paraId="1EA1AEBE" w14:textId="77777777" w:rsidR="005F00D2" w:rsidRPr="00316789" w:rsidRDefault="005F00D2" w:rsidP="005F00D2"/>
    <w:p w14:paraId="3BB965F2" w14:textId="77777777" w:rsidR="00DA4812" w:rsidRPr="00316789" w:rsidRDefault="00DA4812" w:rsidP="00CF3C1E">
      <w:pPr>
        <w:pStyle w:val="ListParagraph"/>
        <w:numPr>
          <w:ilvl w:val="1"/>
          <w:numId w:val="26"/>
        </w:numPr>
        <w:jc w:val="both"/>
        <w:rPr>
          <w:rFonts w:asciiTheme="majorHAnsi" w:hAnsiTheme="majorHAnsi" w:cs="Arial"/>
          <w:sz w:val="21"/>
          <w:szCs w:val="21"/>
          <w:lang w:val="en-GB"/>
        </w:rPr>
      </w:pPr>
      <w:r w:rsidRPr="00316789">
        <w:rPr>
          <w:rFonts w:asciiTheme="majorHAnsi" w:hAnsiTheme="majorHAnsi" w:cs="Arial"/>
          <w:sz w:val="21"/>
          <w:szCs w:val="21"/>
          <w:lang w:val="en-GB"/>
        </w:rPr>
        <w:t xml:space="preserve">This </w:t>
      </w:r>
      <w:r w:rsidR="00087804" w:rsidRPr="00316789">
        <w:rPr>
          <w:rFonts w:asciiTheme="majorHAnsi" w:hAnsiTheme="majorHAnsi" w:cs="Arial"/>
          <w:sz w:val="21"/>
          <w:szCs w:val="21"/>
          <w:lang w:val="en-GB"/>
        </w:rPr>
        <w:t>S</w:t>
      </w:r>
      <w:r w:rsidR="00AB3386" w:rsidRPr="00316789">
        <w:rPr>
          <w:rFonts w:asciiTheme="majorHAnsi" w:hAnsiTheme="majorHAnsi" w:cs="Arial"/>
          <w:sz w:val="21"/>
          <w:szCs w:val="21"/>
          <w:lang w:val="en-GB"/>
        </w:rPr>
        <w:t>afeguarding</w:t>
      </w:r>
      <w:r w:rsidRPr="00316789">
        <w:rPr>
          <w:rFonts w:asciiTheme="majorHAnsi" w:hAnsiTheme="majorHAnsi" w:cs="Arial"/>
          <w:sz w:val="21"/>
          <w:szCs w:val="21"/>
          <w:lang w:val="en-GB"/>
        </w:rPr>
        <w:t xml:space="preserve"> </w:t>
      </w:r>
      <w:r w:rsidR="00087804" w:rsidRPr="00316789">
        <w:rPr>
          <w:rFonts w:asciiTheme="majorHAnsi" w:hAnsiTheme="majorHAnsi" w:cs="Arial"/>
          <w:sz w:val="21"/>
          <w:szCs w:val="21"/>
          <w:lang w:val="en-GB"/>
        </w:rPr>
        <w:t>P</w:t>
      </w:r>
      <w:r w:rsidRPr="00316789">
        <w:rPr>
          <w:rFonts w:asciiTheme="majorHAnsi" w:hAnsiTheme="majorHAnsi" w:cs="Arial"/>
          <w:sz w:val="21"/>
          <w:szCs w:val="21"/>
          <w:lang w:val="en-GB"/>
        </w:rPr>
        <w:t xml:space="preserve">olicy applies to </w:t>
      </w:r>
      <w:proofErr w:type="spellStart"/>
      <w:r w:rsidR="00003FD8" w:rsidRPr="00316789">
        <w:rPr>
          <w:rFonts w:asciiTheme="majorHAnsi" w:hAnsiTheme="majorHAnsi" w:cs="Arial"/>
          <w:sz w:val="21"/>
          <w:szCs w:val="21"/>
          <w:lang w:val="en-GB"/>
        </w:rPr>
        <w:t>Hartmore</w:t>
      </w:r>
      <w:proofErr w:type="spellEnd"/>
      <w:r w:rsidR="00003FD8" w:rsidRPr="00316789">
        <w:rPr>
          <w:rFonts w:asciiTheme="majorHAnsi" w:hAnsiTheme="majorHAnsi" w:cs="Arial"/>
          <w:sz w:val="21"/>
          <w:szCs w:val="21"/>
          <w:lang w:val="en-GB"/>
        </w:rPr>
        <w:t xml:space="preserve"> </w:t>
      </w:r>
      <w:r w:rsidR="005F00D2" w:rsidRPr="00316789">
        <w:rPr>
          <w:rFonts w:asciiTheme="majorHAnsi" w:hAnsiTheme="majorHAnsi" w:cs="Arial"/>
          <w:sz w:val="21"/>
          <w:szCs w:val="21"/>
          <w:lang w:val="en-GB"/>
        </w:rPr>
        <w:t>S</w:t>
      </w:r>
      <w:r w:rsidR="00CF3C1E" w:rsidRPr="00316789">
        <w:rPr>
          <w:rFonts w:asciiTheme="majorHAnsi" w:hAnsiTheme="majorHAnsi" w:cs="Arial"/>
          <w:sz w:val="21"/>
          <w:szCs w:val="21"/>
          <w:lang w:val="en-GB"/>
        </w:rPr>
        <w:t xml:space="preserve">chool </w:t>
      </w:r>
    </w:p>
    <w:p w14:paraId="5288D439" w14:textId="77777777" w:rsidR="00CF3C1E" w:rsidRPr="00316789" w:rsidRDefault="00CF3C1E" w:rsidP="00CF3C1E">
      <w:pPr>
        <w:pStyle w:val="ListParagraph"/>
        <w:ind w:left="390"/>
        <w:jc w:val="both"/>
        <w:rPr>
          <w:rFonts w:asciiTheme="majorHAnsi" w:hAnsiTheme="majorHAnsi" w:cs="Arial"/>
          <w:sz w:val="21"/>
          <w:szCs w:val="21"/>
          <w:lang w:val="en-GB"/>
        </w:rPr>
      </w:pPr>
    </w:p>
    <w:p w14:paraId="66426A58" w14:textId="77777777" w:rsidR="00AB4CDD" w:rsidRPr="00316789" w:rsidRDefault="00AF75F8" w:rsidP="00AF75F8">
      <w:pPr>
        <w:rPr>
          <w:rFonts w:asciiTheme="majorHAnsi" w:hAnsiTheme="majorHAnsi" w:cstheme="majorHAnsi"/>
          <w:sz w:val="21"/>
          <w:szCs w:val="21"/>
        </w:rPr>
      </w:pPr>
      <w:r w:rsidRPr="00316789">
        <w:rPr>
          <w:rFonts w:asciiTheme="majorHAnsi" w:hAnsiTheme="majorHAnsi" w:cstheme="majorHAnsi"/>
          <w:sz w:val="21"/>
          <w:szCs w:val="21"/>
        </w:rPr>
        <w:t xml:space="preserve">1.1.2 </w:t>
      </w:r>
      <w:proofErr w:type="spellStart"/>
      <w:r w:rsidR="00003FD8" w:rsidRPr="00316789">
        <w:rPr>
          <w:rFonts w:asciiTheme="majorHAnsi" w:hAnsiTheme="majorHAnsi" w:cs="Arial"/>
          <w:sz w:val="21"/>
          <w:szCs w:val="21"/>
        </w:rPr>
        <w:t>Hartmore</w:t>
      </w:r>
      <w:proofErr w:type="spellEnd"/>
      <w:r w:rsidR="00003FD8" w:rsidRPr="00316789">
        <w:rPr>
          <w:rFonts w:asciiTheme="majorHAnsi" w:hAnsiTheme="majorHAnsi" w:cstheme="majorHAnsi"/>
          <w:sz w:val="21"/>
          <w:szCs w:val="21"/>
        </w:rPr>
        <w:t xml:space="preserve"> </w:t>
      </w:r>
      <w:r w:rsidR="00CF3C1E" w:rsidRPr="00316789">
        <w:rPr>
          <w:rFonts w:asciiTheme="majorHAnsi" w:hAnsiTheme="majorHAnsi" w:cstheme="majorHAnsi"/>
          <w:sz w:val="21"/>
          <w:szCs w:val="21"/>
        </w:rPr>
        <w:t>School</w:t>
      </w:r>
      <w:r w:rsidR="00087804" w:rsidRPr="00316789">
        <w:rPr>
          <w:rFonts w:asciiTheme="majorHAnsi" w:hAnsiTheme="majorHAnsi" w:cstheme="majorHAnsi"/>
          <w:sz w:val="21"/>
          <w:szCs w:val="21"/>
        </w:rPr>
        <w:t xml:space="preserve"> </w:t>
      </w:r>
      <w:r w:rsidR="00AB4CDD" w:rsidRPr="00316789">
        <w:rPr>
          <w:rFonts w:asciiTheme="majorHAnsi" w:hAnsiTheme="majorHAnsi" w:cstheme="majorHAnsi"/>
          <w:sz w:val="21"/>
          <w:szCs w:val="21"/>
        </w:rPr>
        <w:t>makes a positive contribution to a strong and safe community and recognises the right of every individual to stay safe.</w:t>
      </w:r>
    </w:p>
    <w:p w14:paraId="1CF6916E" w14:textId="77777777" w:rsidR="00AB4CDD" w:rsidRPr="00316789" w:rsidRDefault="00AB4CDD" w:rsidP="00AF75F8">
      <w:pPr>
        <w:rPr>
          <w:rFonts w:asciiTheme="majorHAnsi" w:hAnsiTheme="majorHAnsi" w:cstheme="majorHAnsi"/>
          <w:sz w:val="21"/>
          <w:szCs w:val="21"/>
        </w:rPr>
      </w:pPr>
    </w:p>
    <w:p w14:paraId="3A35EC2C" w14:textId="77777777" w:rsidR="00AB4CDD" w:rsidRPr="00316789" w:rsidRDefault="00AF75F8" w:rsidP="00AF75F8">
      <w:pPr>
        <w:rPr>
          <w:rFonts w:asciiTheme="majorHAnsi" w:hAnsiTheme="majorHAnsi" w:cstheme="majorHAnsi"/>
          <w:sz w:val="21"/>
          <w:szCs w:val="21"/>
        </w:rPr>
      </w:pPr>
      <w:r w:rsidRPr="00316789">
        <w:rPr>
          <w:rFonts w:asciiTheme="majorHAnsi" w:hAnsiTheme="majorHAnsi" w:cstheme="majorHAnsi"/>
          <w:sz w:val="21"/>
          <w:szCs w:val="21"/>
        </w:rPr>
        <w:t xml:space="preserve">1.1.3 </w:t>
      </w:r>
      <w:proofErr w:type="spellStart"/>
      <w:r w:rsidR="00003FD8" w:rsidRPr="00316789">
        <w:rPr>
          <w:rFonts w:asciiTheme="majorHAnsi" w:hAnsiTheme="majorHAnsi" w:cs="Arial"/>
          <w:sz w:val="21"/>
          <w:szCs w:val="21"/>
        </w:rPr>
        <w:t>Hartmore</w:t>
      </w:r>
      <w:proofErr w:type="spellEnd"/>
      <w:r w:rsidR="00003FD8" w:rsidRPr="00316789">
        <w:rPr>
          <w:rFonts w:asciiTheme="majorHAnsi" w:hAnsiTheme="majorHAnsi" w:cstheme="majorHAnsi"/>
          <w:sz w:val="21"/>
          <w:szCs w:val="21"/>
        </w:rPr>
        <w:t xml:space="preserve"> </w:t>
      </w:r>
      <w:r w:rsidR="00CF3C1E" w:rsidRPr="00316789">
        <w:rPr>
          <w:rFonts w:asciiTheme="majorHAnsi" w:hAnsiTheme="majorHAnsi" w:cstheme="majorHAnsi"/>
          <w:sz w:val="21"/>
          <w:szCs w:val="21"/>
        </w:rPr>
        <w:t>School</w:t>
      </w:r>
      <w:r w:rsidR="00AB4CDD" w:rsidRPr="00316789">
        <w:rPr>
          <w:rFonts w:asciiTheme="majorHAnsi" w:hAnsiTheme="majorHAnsi" w:cstheme="majorHAnsi"/>
          <w:sz w:val="21"/>
          <w:szCs w:val="21"/>
        </w:rPr>
        <w:t xml:space="preserve"> comes into contact with childr</w:t>
      </w:r>
      <w:r w:rsidR="00EE15AF" w:rsidRPr="00316789">
        <w:rPr>
          <w:rFonts w:asciiTheme="majorHAnsi" w:hAnsiTheme="majorHAnsi" w:cstheme="majorHAnsi"/>
          <w:sz w:val="21"/>
          <w:szCs w:val="21"/>
        </w:rPr>
        <w:t xml:space="preserve">en through </w:t>
      </w:r>
      <w:r w:rsidR="00AB4CDD" w:rsidRPr="00316789">
        <w:rPr>
          <w:rFonts w:asciiTheme="majorHAnsi" w:hAnsiTheme="majorHAnsi" w:cstheme="majorHAnsi"/>
          <w:sz w:val="21"/>
          <w:szCs w:val="21"/>
        </w:rPr>
        <w:t xml:space="preserve">educational </w:t>
      </w:r>
      <w:r w:rsidR="00CF3C1E" w:rsidRPr="00316789">
        <w:rPr>
          <w:rFonts w:asciiTheme="majorHAnsi" w:hAnsiTheme="majorHAnsi" w:cstheme="majorHAnsi"/>
          <w:sz w:val="21"/>
          <w:szCs w:val="21"/>
        </w:rPr>
        <w:t>and recreational activities</w:t>
      </w:r>
      <w:r w:rsidR="00AB4CDD" w:rsidRPr="00316789">
        <w:rPr>
          <w:rFonts w:asciiTheme="majorHAnsi" w:hAnsiTheme="majorHAnsi" w:cstheme="majorHAnsi"/>
          <w:sz w:val="21"/>
          <w:szCs w:val="21"/>
        </w:rPr>
        <w:t>.</w:t>
      </w:r>
    </w:p>
    <w:p w14:paraId="41B22B33" w14:textId="77777777" w:rsidR="00AB4CDD" w:rsidRPr="00316789" w:rsidRDefault="00AB4CDD" w:rsidP="00AF75F8">
      <w:pPr>
        <w:rPr>
          <w:rFonts w:asciiTheme="majorHAnsi" w:hAnsiTheme="majorHAnsi" w:cstheme="majorHAnsi"/>
          <w:sz w:val="21"/>
          <w:szCs w:val="21"/>
        </w:rPr>
      </w:pPr>
    </w:p>
    <w:p w14:paraId="6B302DD9" w14:textId="77777777" w:rsidR="00AB4CDD" w:rsidRPr="00316789" w:rsidRDefault="00AF75F8" w:rsidP="00AF75F8">
      <w:pPr>
        <w:rPr>
          <w:rFonts w:asciiTheme="majorHAnsi" w:hAnsiTheme="majorHAnsi" w:cstheme="majorHAnsi"/>
          <w:sz w:val="21"/>
          <w:szCs w:val="21"/>
        </w:rPr>
      </w:pPr>
      <w:r w:rsidRPr="00316789">
        <w:rPr>
          <w:rFonts w:asciiTheme="majorHAnsi" w:hAnsiTheme="majorHAnsi" w:cstheme="majorHAnsi"/>
          <w:sz w:val="21"/>
          <w:szCs w:val="21"/>
        </w:rPr>
        <w:t xml:space="preserve">1.1.4 </w:t>
      </w:r>
      <w:r w:rsidR="00AB4CDD" w:rsidRPr="00316789">
        <w:rPr>
          <w:rFonts w:asciiTheme="majorHAnsi" w:hAnsiTheme="majorHAnsi" w:cstheme="majorHAnsi"/>
          <w:sz w:val="21"/>
          <w:szCs w:val="21"/>
        </w:rPr>
        <w:t>This policy seeks to ensure t</w:t>
      </w:r>
      <w:r w:rsidR="00CF3C1E" w:rsidRPr="00316789">
        <w:rPr>
          <w:rFonts w:asciiTheme="majorHAnsi" w:hAnsiTheme="majorHAnsi" w:cstheme="majorHAnsi"/>
          <w:sz w:val="21"/>
          <w:szCs w:val="21"/>
        </w:rPr>
        <w:t xml:space="preserve">hat </w:t>
      </w:r>
      <w:proofErr w:type="spellStart"/>
      <w:r w:rsidR="00003FD8" w:rsidRPr="00316789">
        <w:rPr>
          <w:rFonts w:asciiTheme="majorHAnsi" w:hAnsiTheme="majorHAnsi" w:cs="Arial"/>
          <w:sz w:val="21"/>
          <w:szCs w:val="21"/>
        </w:rPr>
        <w:t>Hartmore</w:t>
      </w:r>
      <w:proofErr w:type="spellEnd"/>
      <w:r w:rsidR="00003FD8" w:rsidRPr="00316789">
        <w:rPr>
          <w:rFonts w:asciiTheme="majorHAnsi" w:hAnsiTheme="majorHAnsi" w:cstheme="majorHAnsi"/>
          <w:sz w:val="21"/>
          <w:szCs w:val="21"/>
        </w:rPr>
        <w:t xml:space="preserve"> </w:t>
      </w:r>
      <w:r w:rsidR="006940C1" w:rsidRPr="00316789">
        <w:rPr>
          <w:rFonts w:asciiTheme="majorHAnsi" w:hAnsiTheme="majorHAnsi" w:cstheme="majorHAnsi"/>
          <w:sz w:val="21"/>
          <w:szCs w:val="21"/>
        </w:rPr>
        <w:t>S</w:t>
      </w:r>
      <w:r w:rsidR="00CF3C1E" w:rsidRPr="00316789">
        <w:rPr>
          <w:rFonts w:asciiTheme="majorHAnsi" w:hAnsiTheme="majorHAnsi" w:cstheme="majorHAnsi"/>
          <w:sz w:val="21"/>
          <w:szCs w:val="21"/>
        </w:rPr>
        <w:t>chool</w:t>
      </w:r>
      <w:r w:rsidR="00AB4CDD" w:rsidRPr="00316789">
        <w:rPr>
          <w:rFonts w:asciiTheme="majorHAnsi" w:hAnsiTheme="majorHAnsi" w:cstheme="majorHAnsi"/>
          <w:sz w:val="21"/>
          <w:szCs w:val="21"/>
        </w:rPr>
        <w:t xml:space="preserve"> undertakes its responsibilities with regard to the protection of children and will respond to concerns appropriately. The policy establishes a framework to support paid and unpaid staff in their practices and clarifies the organisation’s expectations.</w:t>
      </w:r>
    </w:p>
    <w:p w14:paraId="325BD45F" w14:textId="77777777" w:rsidR="00DA4812" w:rsidRPr="00316789" w:rsidRDefault="00DA4812" w:rsidP="00087804">
      <w:pPr>
        <w:ind w:left="720"/>
        <w:jc w:val="both"/>
        <w:rPr>
          <w:rFonts w:asciiTheme="majorHAnsi" w:hAnsiTheme="majorHAnsi" w:cs="Arial"/>
          <w:sz w:val="21"/>
          <w:szCs w:val="21"/>
        </w:rPr>
      </w:pPr>
    </w:p>
    <w:p w14:paraId="07EF01C7" w14:textId="77777777" w:rsidR="00DA4812" w:rsidRPr="00316789" w:rsidRDefault="00AF75F8" w:rsidP="00087804">
      <w:pPr>
        <w:jc w:val="both"/>
        <w:rPr>
          <w:rFonts w:asciiTheme="majorHAnsi" w:hAnsiTheme="majorHAnsi" w:cs="Arial"/>
          <w:sz w:val="21"/>
          <w:szCs w:val="21"/>
        </w:rPr>
      </w:pPr>
      <w:r w:rsidRPr="00316789">
        <w:rPr>
          <w:rFonts w:asciiTheme="majorHAnsi" w:hAnsiTheme="majorHAnsi" w:cs="Arial"/>
          <w:sz w:val="21"/>
          <w:szCs w:val="21"/>
        </w:rPr>
        <w:t>1.1.5</w:t>
      </w:r>
      <w:r w:rsidR="007A19EC" w:rsidRPr="00316789">
        <w:rPr>
          <w:rFonts w:asciiTheme="majorHAnsi" w:hAnsiTheme="majorHAnsi" w:cs="Arial"/>
          <w:sz w:val="21"/>
          <w:szCs w:val="21"/>
        </w:rPr>
        <w:t xml:space="preserve"> </w:t>
      </w:r>
      <w:r w:rsidR="005F00D2" w:rsidRPr="00316789">
        <w:rPr>
          <w:rFonts w:asciiTheme="majorHAnsi" w:hAnsiTheme="majorHAnsi" w:cs="Arial"/>
          <w:sz w:val="21"/>
          <w:szCs w:val="21"/>
        </w:rPr>
        <w:t>‘</w:t>
      </w:r>
      <w:r w:rsidR="007A19EC" w:rsidRPr="00316789">
        <w:rPr>
          <w:rFonts w:asciiTheme="majorHAnsi" w:hAnsiTheme="majorHAnsi" w:cs="Arial"/>
          <w:sz w:val="21"/>
          <w:szCs w:val="21"/>
        </w:rPr>
        <w:t xml:space="preserve">Child </w:t>
      </w:r>
      <w:r w:rsidR="00087804" w:rsidRPr="00316789">
        <w:rPr>
          <w:rFonts w:asciiTheme="majorHAnsi" w:hAnsiTheme="majorHAnsi" w:cs="Arial"/>
          <w:sz w:val="21"/>
          <w:szCs w:val="21"/>
        </w:rPr>
        <w:t>P</w:t>
      </w:r>
      <w:r w:rsidR="00DA4812" w:rsidRPr="00316789">
        <w:rPr>
          <w:rFonts w:asciiTheme="majorHAnsi" w:hAnsiTheme="majorHAnsi" w:cs="Arial"/>
          <w:sz w:val="21"/>
          <w:szCs w:val="21"/>
        </w:rPr>
        <w:t>rotection</w:t>
      </w:r>
      <w:r w:rsidR="005F00D2" w:rsidRPr="00316789">
        <w:rPr>
          <w:rFonts w:asciiTheme="majorHAnsi" w:hAnsiTheme="majorHAnsi" w:cs="Arial"/>
          <w:sz w:val="21"/>
          <w:szCs w:val="21"/>
        </w:rPr>
        <w:t>’</w:t>
      </w:r>
      <w:r w:rsidR="00DA4812" w:rsidRPr="00316789">
        <w:rPr>
          <w:rFonts w:asciiTheme="majorHAnsi" w:hAnsiTheme="majorHAnsi" w:cs="Arial"/>
          <w:sz w:val="21"/>
          <w:szCs w:val="21"/>
        </w:rPr>
        <w:t xml:space="preserve"> is part of safegu</w:t>
      </w:r>
      <w:r w:rsidR="007A19EC" w:rsidRPr="00316789">
        <w:rPr>
          <w:rFonts w:asciiTheme="majorHAnsi" w:hAnsiTheme="majorHAnsi" w:cs="Arial"/>
          <w:sz w:val="21"/>
          <w:szCs w:val="21"/>
        </w:rPr>
        <w:t xml:space="preserve">arding and promoting welfare, to protect specific </w:t>
      </w:r>
      <w:r w:rsidR="00DA4812" w:rsidRPr="00316789">
        <w:rPr>
          <w:rFonts w:asciiTheme="majorHAnsi" w:hAnsiTheme="majorHAnsi" w:cs="Arial"/>
          <w:sz w:val="21"/>
          <w:szCs w:val="21"/>
        </w:rPr>
        <w:t>children who are suffering or who are at risk of suffering significant harm</w:t>
      </w:r>
      <w:r w:rsidR="00F51E51" w:rsidRPr="00316789">
        <w:rPr>
          <w:rStyle w:val="FootnoteReference"/>
          <w:rFonts w:asciiTheme="majorHAnsi" w:hAnsiTheme="majorHAnsi" w:cs="Arial"/>
          <w:sz w:val="21"/>
          <w:szCs w:val="21"/>
        </w:rPr>
        <w:footnoteReference w:id="1"/>
      </w:r>
      <w:r w:rsidR="00087804" w:rsidRPr="00316789">
        <w:rPr>
          <w:rFonts w:asciiTheme="majorHAnsi" w:hAnsiTheme="majorHAnsi" w:cs="Arial"/>
          <w:sz w:val="21"/>
          <w:szCs w:val="21"/>
        </w:rPr>
        <w:t>”</w:t>
      </w:r>
      <w:r w:rsidR="007A19EC" w:rsidRPr="00316789">
        <w:rPr>
          <w:rFonts w:asciiTheme="majorHAnsi" w:hAnsiTheme="majorHAnsi" w:cs="Arial"/>
          <w:sz w:val="21"/>
          <w:szCs w:val="21"/>
        </w:rPr>
        <w:t>.</w:t>
      </w:r>
      <w:r w:rsidR="00DA4812" w:rsidRPr="00316789">
        <w:rPr>
          <w:rFonts w:asciiTheme="majorHAnsi" w:hAnsiTheme="majorHAnsi" w:cs="Arial"/>
          <w:sz w:val="21"/>
          <w:szCs w:val="21"/>
        </w:rPr>
        <w:t xml:space="preserve">  Safeguarding legislation and government guidance says that safeguarding means:</w:t>
      </w:r>
    </w:p>
    <w:p w14:paraId="7723EAC8" w14:textId="77777777" w:rsidR="00DA4812" w:rsidRPr="00316789" w:rsidRDefault="00DA4812" w:rsidP="00087804">
      <w:pPr>
        <w:ind w:left="720"/>
        <w:jc w:val="both"/>
        <w:rPr>
          <w:rFonts w:asciiTheme="majorHAnsi" w:hAnsiTheme="majorHAnsi" w:cs="Arial"/>
          <w:sz w:val="21"/>
          <w:szCs w:val="21"/>
        </w:rPr>
      </w:pPr>
    </w:p>
    <w:p w14:paraId="37F30367" w14:textId="77777777" w:rsidR="00DA4812" w:rsidRPr="00316789" w:rsidRDefault="00DA4812" w:rsidP="005F00D2">
      <w:pPr>
        <w:pStyle w:val="ListParagraph"/>
        <w:numPr>
          <w:ilvl w:val="0"/>
          <w:numId w:val="30"/>
        </w:numPr>
        <w:jc w:val="both"/>
        <w:rPr>
          <w:rFonts w:asciiTheme="majorHAnsi" w:hAnsiTheme="majorHAnsi" w:cs="Arial"/>
          <w:sz w:val="18"/>
          <w:szCs w:val="18"/>
          <w:lang w:val="en-GB"/>
        </w:rPr>
      </w:pPr>
      <w:r w:rsidRPr="00316789">
        <w:rPr>
          <w:rFonts w:asciiTheme="majorHAnsi" w:hAnsiTheme="majorHAnsi" w:cs="Arial"/>
          <w:sz w:val="18"/>
          <w:szCs w:val="18"/>
          <w:lang w:val="en-GB"/>
        </w:rPr>
        <w:t>Protecting children from maltreatment</w:t>
      </w:r>
    </w:p>
    <w:p w14:paraId="00D64CEE" w14:textId="77777777" w:rsidR="00DA4812" w:rsidRPr="00316789" w:rsidRDefault="00DA4812" w:rsidP="005F00D2">
      <w:pPr>
        <w:pStyle w:val="ListParagraph"/>
        <w:numPr>
          <w:ilvl w:val="0"/>
          <w:numId w:val="30"/>
        </w:numPr>
        <w:jc w:val="both"/>
        <w:rPr>
          <w:rFonts w:asciiTheme="majorHAnsi" w:hAnsiTheme="majorHAnsi" w:cs="Arial"/>
          <w:sz w:val="18"/>
          <w:szCs w:val="18"/>
          <w:lang w:val="en-GB"/>
        </w:rPr>
      </w:pPr>
      <w:r w:rsidRPr="00316789">
        <w:rPr>
          <w:rFonts w:asciiTheme="majorHAnsi" w:hAnsiTheme="majorHAnsi" w:cs="Arial"/>
          <w:sz w:val="18"/>
          <w:szCs w:val="18"/>
          <w:lang w:val="en-GB"/>
        </w:rPr>
        <w:t xml:space="preserve">Preventing impairment of children’s health and development </w:t>
      </w:r>
    </w:p>
    <w:p w14:paraId="3851F704" w14:textId="77777777" w:rsidR="00DA4812" w:rsidRPr="00316789" w:rsidRDefault="00DA4812" w:rsidP="005F00D2">
      <w:pPr>
        <w:pStyle w:val="ListParagraph"/>
        <w:numPr>
          <w:ilvl w:val="0"/>
          <w:numId w:val="30"/>
        </w:numPr>
        <w:jc w:val="both"/>
        <w:rPr>
          <w:rFonts w:asciiTheme="majorHAnsi" w:hAnsiTheme="majorHAnsi" w:cs="Arial"/>
          <w:sz w:val="18"/>
          <w:szCs w:val="18"/>
          <w:lang w:val="en-GB"/>
        </w:rPr>
      </w:pPr>
      <w:r w:rsidRPr="00316789">
        <w:rPr>
          <w:rFonts w:asciiTheme="majorHAnsi" w:hAnsiTheme="majorHAnsi" w:cs="Arial"/>
          <w:sz w:val="18"/>
          <w:szCs w:val="18"/>
          <w:lang w:val="en-GB"/>
        </w:rPr>
        <w:t>Ensuring that children are growing up in circumstances consistent with the provision of safe and effective care</w:t>
      </w:r>
    </w:p>
    <w:p w14:paraId="3B7E22E8" w14:textId="77777777" w:rsidR="00DA4812" w:rsidRPr="00316789" w:rsidRDefault="00DA4812" w:rsidP="005F00D2">
      <w:pPr>
        <w:pStyle w:val="ListParagraph"/>
        <w:numPr>
          <w:ilvl w:val="0"/>
          <w:numId w:val="30"/>
        </w:numPr>
        <w:jc w:val="both"/>
        <w:rPr>
          <w:rFonts w:asciiTheme="majorHAnsi" w:hAnsiTheme="majorHAnsi" w:cs="Arial"/>
          <w:sz w:val="18"/>
          <w:szCs w:val="18"/>
          <w:lang w:val="en-GB"/>
        </w:rPr>
      </w:pPr>
      <w:r w:rsidRPr="00316789">
        <w:rPr>
          <w:rFonts w:asciiTheme="majorHAnsi" w:hAnsiTheme="majorHAnsi" w:cs="Arial"/>
          <w:sz w:val="18"/>
          <w:szCs w:val="18"/>
          <w:lang w:val="en-GB"/>
        </w:rPr>
        <w:t xml:space="preserve">Enabling children to have optimum life chances and to enter adulthood successfully </w:t>
      </w:r>
    </w:p>
    <w:p w14:paraId="710DE409" w14:textId="77777777" w:rsidR="00633DF7" w:rsidRPr="00316789" w:rsidRDefault="00633DF7" w:rsidP="00633DF7">
      <w:pPr>
        <w:shd w:val="clear" w:color="auto" w:fill="FFFFFF" w:themeFill="background1"/>
        <w:spacing w:before="100" w:beforeAutospacing="1" w:after="100" w:afterAutospacing="1"/>
        <w:rPr>
          <w:rFonts w:asciiTheme="majorHAnsi" w:hAnsiTheme="majorHAnsi" w:cstheme="majorHAnsi"/>
          <w:sz w:val="21"/>
          <w:szCs w:val="21"/>
        </w:rPr>
      </w:pPr>
      <w:r w:rsidRPr="00316789">
        <w:rPr>
          <w:rFonts w:asciiTheme="majorHAnsi" w:hAnsiTheme="majorHAnsi" w:cstheme="majorHAnsi"/>
          <w:sz w:val="21"/>
          <w:szCs w:val="21"/>
        </w:rPr>
        <w:t xml:space="preserve">1.1.6 </w:t>
      </w:r>
      <w:proofErr w:type="spellStart"/>
      <w:r w:rsidR="00003FD8" w:rsidRPr="00316789">
        <w:rPr>
          <w:rFonts w:asciiTheme="majorHAnsi" w:hAnsiTheme="majorHAnsi" w:cs="Arial"/>
          <w:sz w:val="21"/>
          <w:szCs w:val="21"/>
        </w:rPr>
        <w:t>Hartmore</w:t>
      </w:r>
      <w:proofErr w:type="spellEnd"/>
      <w:r w:rsidR="00003FD8" w:rsidRPr="00316789">
        <w:rPr>
          <w:rFonts w:asciiTheme="majorHAnsi" w:hAnsiTheme="majorHAnsi" w:cstheme="majorHAnsi"/>
          <w:sz w:val="21"/>
          <w:szCs w:val="21"/>
        </w:rPr>
        <w:t xml:space="preserve"> </w:t>
      </w:r>
      <w:r w:rsidR="00CF3C1E" w:rsidRPr="00316789">
        <w:rPr>
          <w:rFonts w:asciiTheme="majorHAnsi" w:hAnsiTheme="majorHAnsi" w:cstheme="majorHAnsi"/>
          <w:sz w:val="21"/>
          <w:szCs w:val="21"/>
        </w:rPr>
        <w:t>school</w:t>
      </w:r>
      <w:r w:rsidRPr="00316789">
        <w:rPr>
          <w:rFonts w:asciiTheme="majorHAnsi" w:hAnsiTheme="majorHAnsi" w:cstheme="majorHAnsi"/>
          <w:sz w:val="21"/>
          <w:szCs w:val="21"/>
        </w:rPr>
        <w:t xml:space="preserve"> make every effort to ensure that all children and young people have the same protection regardless of age, disability, gender, racial heritage, religious belief, sexual orientation or identity. This policy should be read in conjunction with our “Valuing equality and diversity policy”.</w:t>
      </w:r>
    </w:p>
    <w:p w14:paraId="3CF23198" w14:textId="33E9C631" w:rsidR="00DA4812" w:rsidRPr="00316789" w:rsidRDefault="00DA4812" w:rsidP="00087804">
      <w:pPr>
        <w:jc w:val="both"/>
        <w:rPr>
          <w:rFonts w:asciiTheme="majorHAnsi" w:hAnsiTheme="majorHAnsi" w:cs="Arial"/>
          <w:sz w:val="21"/>
          <w:szCs w:val="21"/>
        </w:rPr>
      </w:pPr>
      <w:r w:rsidRPr="00316789">
        <w:rPr>
          <w:rFonts w:asciiTheme="majorHAnsi" w:hAnsiTheme="majorHAnsi" w:cs="Arial"/>
          <w:sz w:val="21"/>
          <w:szCs w:val="21"/>
        </w:rPr>
        <w:t>1.2. This</w:t>
      </w:r>
      <w:r w:rsidR="00AB3386" w:rsidRPr="00316789">
        <w:rPr>
          <w:rFonts w:asciiTheme="majorHAnsi" w:hAnsiTheme="majorHAnsi" w:cs="Arial"/>
          <w:sz w:val="21"/>
          <w:szCs w:val="21"/>
        </w:rPr>
        <w:t xml:space="preserve"> </w:t>
      </w:r>
      <w:r w:rsidR="00DE20CD" w:rsidRPr="00316789">
        <w:rPr>
          <w:rFonts w:asciiTheme="majorHAnsi" w:hAnsiTheme="majorHAnsi" w:cs="Arial"/>
          <w:sz w:val="21"/>
          <w:szCs w:val="21"/>
        </w:rPr>
        <w:t xml:space="preserve">Safeguarding Policy </w:t>
      </w:r>
      <w:r w:rsidRPr="00316789">
        <w:rPr>
          <w:rFonts w:asciiTheme="majorHAnsi" w:hAnsiTheme="majorHAnsi" w:cs="Arial"/>
          <w:sz w:val="21"/>
          <w:szCs w:val="21"/>
        </w:rPr>
        <w:t xml:space="preserve">is designed to work in conjunction with the </w:t>
      </w:r>
      <w:r w:rsidR="00DE20CD" w:rsidRPr="00316789">
        <w:rPr>
          <w:rFonts w:asciiTheme="majorHAnsi" w:hAnsiTheme="majorHAnsi" w:cs="Arial"/>
          <w:sz w:val="21"/>
          <w:szCs w:val="21"/>
        </w:rPr>
        <w:t>S</w:t>
      </w:r>
      <w:r w:rsidRPr="00316789">
        <w:rPr>
          <w:rFonts w:asciiTheme="majorHAnsi" w:hAnsiTheme="majorHAnsi" w:cs="Arial"/>
          <w:sz w:val="21"/>
          <w:szCs w:val="21"/>
        </w:rPr>
        <w:t xml:space="preserve">afeguarding </w:t>
      </w:r>
      <w:r w:rsidR="00AB3386" w:rsidRPr="00316789">
        <w:rPr>
          <w:rFonts w:asciiTheme="majorHAnsi" w:hAnsiTheme="majorHAnsi" w:cs="Arial"/>
          <w:sz w:val="21"/>
          <w:szCs w:val="21"/>
        </w:rPr>
        <w:t>p</w:t>
      </w:r>
      <w:r w:rsidRPr="00316789">
        <w:rPr>
          <w:rFonts w:asciiTheme="majorHAnsi" w:hAnsiTheme="majorHAnsi" w:cs="Arial"/>
          <w:sz w:val="21"/>
          <w:szCs w:val="21"/>
        </w:rPr>
        <w:t xml:space="preserve">rocedures of </w:t>
      </w:r>
      <w:r w:rsidR="00DE20CD" w:rsidRPr="00316789">
        <w:rPr>
          <w:rFonts w:asciiTheme="majorHAnsi" w:hAnsiTheme="majorHAnsi" w:cs="Arial"/>
          <w:sz w:val="21"/>
          <w:szCs w:val="21"/>
        </w:rPr>
        <w:t xml:space="preserve">both </w:t>
      </w:r>
      <w:r w:rsidRPr="00316789">
        <w:rPr>
          <w:rFonts w:asciiTheme="majorHAnsi" w:hAnsiTheme="majorHAnsi" w:cs="Arial"/>
          <w:sz w:val="21"/>
          <w:szCs w:val="21"/>
        </w:rPr>
        <w:t>Gl</w:t>
      </w:r>
      <w:r w:rsidR="005B0F1B" w:rsidRPr="00316789">
        <w:rPr>
          <w:rFonts w:asciiTheme="majorHAnsi" w:hAnsiTheme="majorHAnsi" w:cs="Arial"/>
          <w:sz w:val="21"/>
          <w:szCs w:val="21"/>
        </w:rPr>
        <w:t>oucestershire</w:t>
      </w:r>
      <w:r w:rsidR="00CF3C1E" w:rsidRPr="00316789">
        <w:rPr>
          <w:rFonts w:asciiTheme="majorHAnsi" w:hAnsiTheme="majorHAnsi" w:cs="Arial"/>
          <w:sz w:val="21"/>
          <w:szCs w:val="21"/>
        </w:rPr>
        <w:t xml:space="preserve">, Herefordshire </w:t>
      </w:r>
      <w:r w:rsidR="00DE4F80" w:rsidRPr="00316789">
        <w:rPr>
          <w:rFonts w:asciiTheme="majorHAnsi" w:hAnsiTheme="majorHAnsi" w:cs="Arial"/>
          <w:sz w:val="21"/>
          <w:szCs w:val="21"/>
        </w:rPr>
        <w:t xml:space="preserve">and Worcestershire </w:t>
      </w:r>
      <w:r w:rsidRPr="00316789">
        <w:rPr>
          <w:rFonts w:asciiTheme="majorHAnsi" w:hAnsiTheme="majorHAnsi" w:cs="Arial"/>
          <w:sz w:val="21"/>
          <w:szCs w:val="21"/>
        </w:rPr>
        <w:t>Safeguardin</w:t>
      </w:r>
      <w:r w:rsidR="005B0F1B" w:rsidRPr="00316789">
        <w:rPr>
          <w:rFonts w:asciiTheme="majorHAnsi" w:hAnsiTheme="majorHAnsi" w:cs="Arial"/>
          <w:sz w:val="21"/>
          <w:szCs w:val="21"/>
        </w:rPr>
        <w:t>g Children Board</w:t>
      </w:r>
      <w:r w:rsidR="00DE4F80" w:rsidRPr="00316789">
        <w:rPr>
          <w:rFonts w:asciiTheme="majorHAnsi" w:hAnsiTheme="majorHAnsi" w:cs="Arial"/>
          <w:sz w:val="21"/>
          <w:szCs w:val="21"/>
        </w:rPr>
        <w:t>s</w:t>
      </w:r>
      <w:r w:rsidR="00DE20CD" w:rsidRPr="00316789">
        <w:rPr>
          <w:rFonts w:asciiTheme="majorHAnsi" w:hAnsiTheme="majorHAnsi" w:cs="Arial"/>
          <w:sz w:val="21"/>
          <w:szCs w:val="21"/>
        </w:rPr>
        <w:t>,</w:t>
      </w:r>
      <w:r w:rsidR="005B0F1B" w:rsidRPr="00316789">
        <w:rPr>
          <w:rFonts w:asciiTheme="majorHAnsi" w:hAnsiTheme="majorHAnsi" w:cs="Arial"/>
          <w:sz w:val="21"/>
          <w:szCs w:val="21"/>
        </w:rPr>
        <w:t xml:space="preserve"> </w:t>
      </w:r>
      <w:r w:rsidR="00EE15AF" w:rsidRPr="00316789">
        <w:rPr>
          <w:rFonts w:asciiTheme="majorHAnsi" w:hAnsiTheme="majorHAnsi" w:cs="Arial"/>
          <w:sz w:val="21"/>
          <w:szCs w:val="21"/>
        </w:rPr>
        <w:t xml:space="preserve">(which can be referred to on-line) </w:t>
      </w:r>
      <w:r w:rsidR="005B0F1B" w:rsidRPr="00316789">
        <w:rPr>
          <w:rFonts w:asciiTheme="majorHAnsi" w:hAnsiTheme="majorHAnsi" w:cs="Arial"/>
          <w:sz w:val="21"/>
          <w:szCs w:val="21"/>
        </w:rPr>
        <w:t xml:space="preserve">and </w:t>
      </w:r>
      <w:r w:rsidR="00AB3386" w:rsidRPr="00316789">
        <w:rPr>
          <w:rFonts w:asciiTheme="majorHAnsi" w:hAnsiTheme="majorHAnsi" w:cs="Arial"/>
          <w:sz w:val="21"/>
          <w:szCs w:val="21"/>
        </w:rPr>
        <w:t>the</w:t>
      </w:r>
      <w:r w:rsidRPr="00316789">
        <w:rPr>
          <w:rFonts w:asciiTheme="majorHAnsi" w:hAnsiTheme="majorHAnsi" w:cs="Arial"/>
          <w:sz w:val="21"/>
          <w:szCs w:val="21"/>
        </w:rPr>
        <w:t xml:space="preserve"> </w:t>
      </w:r>
      <w:r w:rsidR="00AB3386" w:rsidRPr="00316789">
        <w:rPr>
          <w:rFonts w:asciiTheme="majorHAnsi" w:hAnsiTheme="majorHAnsi" w:cs="Arial"/>
          <w:sz w:val="21"/>
          <w:szCs w:val="21"/>
        </w:rPr>
        <w:t>s</w:t>
      </w:r>
      <w:r w:rsidRPr="00316789">
        <w:rPr>
          <w:rFonts w:asciiTheme="majorHAnsi" w:hAnsiTheme="majorHAnsi" w:cs="Arial"/>
          <w:sz w:val="21"/>
          <w:szCs w:val="21"/>
        </w:rPr>
        <w:t xml:space="preserve">afeguarding </w:t>
      </w:r>
      <w:r w:rsidR="00AB3386" w:rsidRPr="00316789">
        <w:rPr>
          <w:rFonts w:asciiTheme="majorHAnsi" w:hAnsiTheme="majorHAnsi" w:cs="Arial"/>
          <w:sz w:val="21"/>
          <w:szCs w:val="21"/>
        </w:rPr>
        <w:t>p</w:t>
      </w:r>
      <w:r w:rsidRPr="00316789">
        <w:rPr>
          <w:rFonts w:asciiTheme="majorHAnsi" w:hAnsiTheme="majorHAnsi" w:cs="Arial"/>
          <w:sz w:val="21"/>
          <w:szCs w:val="21"/>
        </w:rPr>
        <w:t xml:space="preserve">rocedures </w:t>
      </w:r>
      <w:r w:rsidR="006C31C3" w:rsidRPr="00316789">
        <w:rPr>
          <w:rFonts w:asciiTheme="majorHAnsi" w:hAnsiTheme="majorHAnsi" w:cs="Arial"/>
          <w:sz w:val="21"/>
          <w:szCs w:val="21"/>
        </w:rPr>
        <w:t xml:space="preserve">and protocols from </w:t>
      </w:r>
      <w:r w:rsidR="00DE20CD" w:rsidRPr="00316789">
        <w:rPr>
          <w:rFonts w:asciiTheme="majorHAnsi" w:hAnsiTheme="majorHAnsi" w:cs="Arial"/>
          <w:sz w:val="21"/>
          <w:szCs w:val="21"/>
        </w:rPr>
        <w:t>P</w:t>
      </w:r>
      <w:r w:rsidR="005B0F1B" w:rsidRPr="00316789">
        <w:rPr>
          <w:rFonts w:asciiTheme="majorHAnsi" w:hAnsiTheme="majorHAnsi" w:cs="Arial"/>
          <w:sz w:val="21"/>
          <w:szCs w:val="21"/>
        </w:rPr>
        <w:t xml:space="preserve">lacing </w:t>
      </w:r>
      <w:r w:rsidR="00DE20CD" w:rsidRPr="00316789">
        <w:rPr>
          <w:rFonts w:asciiTheme="majorHAnsi" w:hAnsiTheme="majorHAnsi" w:cs="Arial"/>
          <w:sz w:val="21"/>
          <w:szCs w:val="21"/>
        </w:rPr>
        <w:t>A</w:t>
      </w:r>
      <w:r w:rsidR="005B0F1B" w:rsidRPr="00316789">
        <w:rPr>
          <w:rFonts w:asciiTheme="majorHAnsi" w:hAnsiTheme="majorHAnsi" w:cs="Arial"/>
          <w:sz w:val="21"/>
          <w:szCs w:val="21"/>
        </w:rPr>
        <w:t>uthorities</w:t>
      </w:r>
      <w:r w:rsidRPr="00316789">
        <w:rPr>
          <w:rFonts w:asciiTheme="majorHAnsi" w:hAnsiTheme="majorHAnsi" w:cs="Arial"/>
          <w:sz w:val="21"/>
          <w:szCs w:val="21"/>
        </w:rPr>
        <w:t>.  Further, this</w:t>
      </w:r>
      <w:r w:rsidR="00AB3386" w:rsidRPr="00316789">
        <w:rPr>
          <w:rFonts w:asciiTheme="majorHAnsi" w:hAnsiTheme="majorHAnsi" w:cs="Arial"/>
          <w:sz w:val="21"/>
          <w:szCs w:val="21"/>
        </w:rPr>
        <w:t xml:space="preserve"> </w:t>
      </w:r>
      <w:r w:rsidR="00DE20CD" w:rsidRPr="00316789">
        <w:rPr>
          <w:rFonts w:asciiTheme="majorHAnsi" w:hAnsiTheme="majorHAnsi" w:cs="Arial"/>
          <w:sz w:val="21"/>
          <w:szCs w:val="21"/>
        </w:rPr>
        <w:t>Safeguarding Policy</w:t>
      </w:r>
      <w:r w:rsidRPr="00316789">
        <w:rPr>
          <w:rFonts w:asciiTheme="majorHAnsi" w:hAnsiTheme="majorHAnsi" w:cs="Arial"/>
          <w:sz w:val="21"/>
          <w:szCs w:val="21"/>
        </w:rPr>
        <w:t xml:space="preserve"> has been designed to incorpor</w:t>
      </w:r>
      <w:r w:rsidR="00063B69" w:rsidRPr="00316789">
        <w:rPr>
          <w:rFonts w:asciiTheme="majorHAnsi" w:hAnsiTheme="majorHAnsi" w:cs="Arial"/>
          <w:sz w:val="21"/>
          <w:szCs w:val="21"/>
        </w:rPr>
        <w:t xml:space="preserve">ate principles of </w:t>
      </w:r>
      <w:r w:rsidRPr="00316789">
        <w:rPr>
          <w:rFonts w:asciiTheme="majorHAnsi" w:hAnsiTheme="majorHAnsi" w:cs="Arial"/>
          <w:sz w:val="21"/>
          <w:szCs w:val="21"/>
        </w:rPr>
        <w:t>guidance and legislation including</w:t>
      </w:r>
      <w:r w:rsidR="00063B69" w:rsidRPr="00316789">
        <w:rPr>
          <w:rFonts w:asciiTheme="majorHAnsi" w:hAnsiTheme="majorHAnsi" w:cs="Arial"/>
          <w:sz w:val="21"/>
          <w:szCs w:val="21"/>
        </w:rPr>
        <w:t xml:space="preserve"> </w:t>
      </w:r>
      <w:r w:rsidR="00003FD8" w:rsidRPr="00316789">
        <w:rPr>
          <w:rFonts w:asciiTheme="majorHAnsi" w:hAnsiTheme="majorHAnsi" w:cs="Arial"/>
          <w:sz w:val="21"/>
          <w:szCs w:val="21"/>
        </w:rPr>
        <w:t xml:space="preserve">Working Together to Safeguard Children </w:t>
      </w:r>
      <w:r w:rsidR="00E9361F" w:rsidRPr="00316789">
        <w:rPr>
          <w:rFonts w:asciiTheme="majorHAnsi" w:hAnsiTheme="majorHAnsi" w:cs="Arial"/>
          <w:sz w:val="21"/>
          <w:szCs w:val="21"/>
        </w:rPr>
        <w:t>201</w:t>
      </w:r>
      <w:r w:rsidR="005B4553">
        <w:rPr>
          <w:rFonts w:asciiTheme="majorHAnsi" w:hAnsiTheme="majorHAnsi" w:cs="Arial"/>
          <w:sz w:val="21"/>
          <w:szCs w:val="21"/>
        </w:rPr>
        <w:t>8</w:t>
      </w:r>
      <w:r w:rsidR="00E9361F" w:rsidRPr="00316789">
        <w:rPr>
          <w:rFonts w:asciiTheme="majorHAnsi" w:hAnsiTheme="majorHAnsi" w:cs="Arial"/>
          <w:sz w:val="21"/>
          <w:szCs w:val="21"/>
          <w:vertAlign w:val="superscript"/>
        </w:rPr>
        <w:t>1</w:t>
      </w:r>
      <w:r w:rsidR="00E9361F" w:rsidRPr="00316789">
        <w:rPr>
          <w:rFonts w:asciiTheme="majorHAnsi" w:hAnsiTheme="majorHAnsi" w:cs="Arial"/>
          <w:sz w:val="21"/>
          <w:szCs w:val="21"/>
        </w:rPr>
        <w:t>,</w:t>
      </w:r>
      <w:r w:rsidR="00003FD8" w:rsidRPr="00316789">
        <w:rPr>
          <w:rFonts w:asciiTheme="majorHAnsi" w:hAnsiTheme="majorHAnsi" w:cs="Arial"/>
          <w:sz w:val="21"/>
          <w:szCs w:val="21"/>
        </w:rPr>
        <w:t xml:space="preserve"> </w:t>
      </w:r>
      <w:r w:rsidRPr="00316789">
        <w:rPr>
          <w:rFonts w:asciiTheme="majorHAnsi" w:hAnsiTheme="majorHAnsi" w:cs="Arial"/>
          <w:sz w:val="21"/>
          <w:szCs w:val="21"/>
        </w:rPr>
        <w:t>the Children Act 1989</w:t>
      </w:r>
      <w:r w:rsidR="00F51E51" w:rsidRPr="00316789">
        <w:rPr>
          <w:rStyle w:val="FootnoteReference"/>
          <w:rFonts w:asciiTheme="majorHAnsi" w:hAnsiTheme="majorHAnsi" w:cs="Arial"/>
          <w:sz w:val="21"/>
          <w:szCs w:val="21"/>
        </w:rPr>
        <w:footnoteReference w:id="2"/>
      </w:r>
      <w:r w:rsidR="00AB3386" w:rsidRPr="00316789">
        <w:rPr>
          <w:rFonts w:asciiTheme="majorHAnsi" w:hAnsiTheme="majorHAnsi" w:cs="Arial"/>
          <w:sz w:val="21"/>
          <w:szCs w:val="21"/>
        </w:rPr>
        <w:t>,</w:t>
      </w:r>
      <w:r w:rsidR="005E5A17" w:rsidRPr="00316789">
        <w:rPr>
          <w:rFonts w:asciiTheme="majorHAnsi" w:hAnsiTheme="majorHAnsi" w:cs="Arial"/>
          <w:sz w:val="21"/>
          <w:szCs w:val="21"/>
        </w:rPr>
        <w:t xml:space="preserve"> The Protection of Children Act 1999</w:t>
      </w:r>
      <w:r w:rsidR="00F51E51" w:rsidRPr="00316789">
        <w:rPr>
          <w:rStyle w:val="FootnoteReference"/>
          <w:rFonts w:asciiTheme="majorHAnsi" w:hAnsiTheme="majorHAnsi" w:cs="Arial"/>
          <w:sz w:val="21"/>
          <w:szCs w:val="21"/>
        </w:rPr>
        <w:footnoteReference w:id="3"/>
      </w:r>
      <w:r w:rsidR="005E5A17" w:rsidRPr="00316789">
        <w:rPr>
          <w:rFonts w:asciiTheme="majorHAnsi" w:hAnsiTheme="majorHAnsi" w:cs="Arial"/>
          <w:sz w:val="21"/>
          <w:szCs w:val="21"/>
        </w:rPr>
        <w:t xml:space="preserve">, </w:t>
      </w:r>
      <w:r w:rsidR="00D44BDD" w:rsidRPr="00316789">
        <w:rPr>
          <w:rFonts w:asciiTheme="majorHAnsi" w:hAnsiTheme="majorHAnsi" w:cs="Arial"/>
          <w:sz w:val="21"/>
          <w:szCs w:val="21"/>
        </w:rPr>
        <w:t>T</w:t>
      </w:r>
      <w:r w:rsidRPr="00316789">
        <w:rPr>
          <w:rFonts w:asciiTheme="majorHAnsi" w:hAnsiTheme="majorHAnsi" w:cs="Arial"/>
          <w:sz w:val="21"/>
          <w:szCs w:val="21"/>
        </w:rPr>
        <w:t>he Children Act 2004</w:t>
      </w:r>
      <w:r w:rsidR="00F51E51" w:rsidRPr="00316789">
        <w:rPr>
          <w:rStyle w:val="FootnoteReference"/>
          <w:rFonts w:asciiTheme="majorHAnsi" w:hAnsiTheme="majorHAnsi" w:cs="Arial"/>
          <w:sz w:val="21"/>
          <w:szCs w:val="21"/>
        </w:rPr>
        <w:footnoteReference w:id="4"/>
      </w:r>
      <w:r w:rsidR="00DE4F80" w:rsidRPr="00316789">
        <w:rPr>
          <w:rFonts w:asciiTheme="majorHAnsi" w:hAnsiTheme="majorHAnsi" w:cs="Arial"/>
          <w:sz w:val="21"/>
          <w:szCs w:val="21"/>
        </w:rPr>
        <w:t>, Keeping Children Safe in Educa</w:t>
      </w:r>
      <w:r w:rsidR="00BA2987" w:rsidRPr="00316789">
        <w:rPr>
          <w:rFonts w:asciiTheme="majorHAnsi" w:hAnsiTheme="majorHAnsi" w:cs="Arial"/>
          <w:sz w:val="21"/>
          <w:szCs w:val="21"/>
        </w:rPr>
        <w:t>tion 2</w:t>
      </w:r>
      <w:r w:rsidR="00DE4F80" w:rsidRPr="00316789">
        <w:rPr>
          <w:rFonts w:asciiTheme="majorHAnsi" w:hAnsiTheme="majorHAnsi" w:cs="Arial"/>
          <w:sz w:val="21"/>
          <w:szCs w:val="21"/>
        </w:rPr>
        <w:t>0</w:t>
      </w:r>
      <w:r w:rsidR="004E21E4">
        <w:rPr>
          <w:rFonts w:asciiTheme="majorHAnsi" w:hAnsiTheme="majorHAnsi" w:cs="Arial"/>
          <w:sz w:val="21"/>
          <w:szCs w:val="21"/>
        </w:rPr>
        <w:t>2</w:t>
      </w:r>
      <w:r w:rsidR="0079640C">
        <w:rPr>
          <w:rFonts w:asciiTheme="majorHAnsi" w:hAnsiTheme="majorHAnsi" w:cs="Arial"/>
          <w:sz w:val="21"/>
          <w:szCs w:val="21"/>
        </w:rPr>
        <w:t>4</w:t>
      </w:r>
      <w:r w:rsidR="00003FD8" w:rsidRPr="00316789">
        <w:rPr>
          <w:rFonts w:asciiTheme="majorHAnsi" w:hAnsiTheme="majorHAnsi" w:cs="Arial"/>
          <w:sz w:val="21"/>
          <w:szCs w:val="21"/>
          <w:vertAlign w:val="superscript"/>
        </w:rPr>
        <w:t>5</w:t>
      </w:r>
      <w:r w:rsidR="00DE4F80" w:rsidRPr="00316789">
        <w:rPr>
          <w:rFonts w:asciiTheme="majorHAnsi" w:hAnsiTheme="majorHAnsi" w:cs="Arial"/>
          <w:sz w:val="21"/>
          <w:szCs w:val="21"/>
        </w:rPr>
        <w:t xml:space="preserve"> </w:t>
      </w:r>
    </w:p>
    <w:p w14:paraId="326565AB" w14:textId="77777777" w:rsidR="00DA4812" w:rsidRPr="00316789" w:rsidRDefault="00DA4812" w:rsidP="00087804">
      <w:pPr>
        <w:jc w:val="both"/>
        <w:rPr>
          <w:rFonts w:asciiTheme="majorHAnsi" w:hAnsiTheme="majorHAnsi" w:cs="Arial"/>
          <w:sz w:val="21"/>
          <w:szCs w:val="21"/>
        </w:rPr>
      </w:pPr>
    </w:p>
    <w:p w14:paraId="76FA159A" w14:textId="77777777" w:rsidR="00DE20CD" w:rsidRPr="00316789" w:rsidRDefault="00EE15AF" w:rsidP="00087804">
      <w:pPr>
        <w:pStyle w:val="BodyText2"/>
        <w:rPr>
          <w:rFonts w:asciiTheme="majorHAnsi" w:hAnsiTheme="majorHAnsi" w:cs="Arial"/>
          <w:sz w:val="21"/>
          <w:szCs w:val="21"/>
        </w:rPr>
      </w:pPr>
      <w:r w:rsidRPr="00316789">
        <w:rPr>
          <w:rFonts w:asciiTheme="majorHAnsi" w:hAnsiTheme="majorHAnsi" w:cs="Arial"/>
          <w:sz w:val="21"/>
          <w:szCs w:val="21"/>
        </w:rPr>
        <w:t>1.</w:t>
      </w:r>
      <w:r w:rsidR="00BE5900" w:rsidRPr="00316789">
        <w:rPr>
          <w:rFonts w:asciiTheme="majorHAnsi" w:hAnsiTheme="majorHAnsi" w:cs="Arial"/>
          <w:sz w:val="21"/>
          <w:szCs w:val="21"/>
        </w:rPr>
        <w:t>3</w:t>
      </w:r>
      <w:r w:rsidR="00DA4812" w:rsidRPr="00316789">
        <w:rPr>
          <w:rFonts w:asciiTheme="majorHAnsi" w:hAnsiTheme="majorHAnsi" w:cs="Arial"/>
          <w:sz w:val="21"/>
          <w:szCs w:val="21"/>
        </w:rPr>
        <w:t xml:space="preserve">. As with all Policies, Procedures and Guidelines, </w:t>
      </w:r>
      <w:r w:rsidR="00C14905" w:rsidRPr="00316789">
        <w:rPr>
          <w:rFonts w:asciiTheme="majorHAnsi" w:hAnsiTheme="majorHAnsi" w:cs="Arial"/>
          <w:sz w:val="21"/>
          <w:szCs w:val="21"/>
        </w:rPr>
        <w:t xml:space="preserve">whilst </w:t>
      </w:r>
      <w:r w:rsidR="00DA4812" w:rsidRPr="00316789">
        <w:rPr>
          <w:rFonts w:asciiTheme="majorHAnsi" w:hAnsiTheme="majorHAnsi" w:cs="Arial"/>
          <w:sz w:val="21"/>
          <w:szCs w:val="21"/>
        </w:rPr>
        <w:t xml:space="preserve">this document </w:t>
      </w:r>
      <w:r w:rsidR="00F51E51" w:rsidRPr="00316789">
        <w:rPr>
          <w:rFonts w:asciiTheme="majorHAnsi" w:hAnsiTheme="majorHAnsi" w:cs="Arial"/>
          <w:sz w:val="21"/>
          <w:szCs w:val="21"/>
        </w:rPr>
        <w:t>forms the safeguarding framework for staff within the organisation</w:t>
      </w:r>
      <w:r w:rsidR="00DE20CD" w:rsidRPr="00316789">
        <w:rPr>
          <w:rFonts w:asciiTheme="majorHAnsi" w:hAnsiTheme="majorHAnsi" w:cs="Arial"/>
          <w:sz w:val="21"/>
          <w:szCs w:val="21"/>
        </w:rPr>
        <w:t>,</w:t>
      </w:r>
      <w:r w:rsidR="00C14905" w:rsidRPr="00316789">
        <w:rPr>
          <w:rFonts w:asciiTheme="majorHAnsi" w:hAnsiTheme="majorHAnsi" w:cs="Arial"/>
          <w:sz w:val="21"/>
          <w:szCs w:val="21"/>
        </w:rPr>
        <w:t xml:space="preserve"> it</w:t>
      </w:r>
      <w:r w:rsidR="00F51E51" w:rsidRPr="00316789">
        <w:rPr>
          <w:rFonts w:asciiTheme="majorHAnsi" w:hAnsiTheme="majorHAnsi" w:cs="Arial"/>
          <w:sz w:val="21"/>
          <w:szCs w:val="21"/>
        </w:rPr>
        <w:t xml:space="preserve"> </w:t>
      </w:r>
      <w:r w:rsidR="00DA4812" w:rsidRPr="00316789">
        <w:rPr>
          <w:rFonts w:asciiTheme="majorHAnsi" w:hAnsiTheme="majorHAnsi" w:cs="Arial"/>
          <w:sz w:val="21"/>
          <w:szCs w:val="21"/>
        </w:rPr>
        <w:t xml:space="preserve">is insufficient by itself to ensure best practice.  Regular staff training, supervision and consultation are essential.  </w:t>
      </w:r>
      <w:r w:rsidR="00DE20CD" w:rsidRPr="00316789">
        <w:rPr>
          <w:rFonts w:asciiTheme="majorHAnsi" w:hAnsiTheme="majorHAnsi" w:cs="Arial"/>
          <w:sz w:val="21"/>
          <w:szCs w:val="21"/>
        </w:rPr>
        <w:t>Further</w:t>
      </w:r>
      <w:r w:rsidR="00DA4812" w:rsidRPr="00316789">
        <w:rPr>
          <w:rFonts w:asciiTheme="majorHAnsi" w:hAnsiTheme="majorHAnsi" w:cs="Arial"/>
          <w:sz w:val="21"/>
          <w:szCs w:val="21"/>
        </w:rPr>
        <w:t>, on</w:t>
      </w:r>
      <w:r w:rsidR="003063F7" w:rsidRPr="00316789">
        <w:rPr>
          <w:rFonts w:asciiTheme="majorHAnsi" w:hAnsiTheme="majorHAnsi" w:cs="Arial"/>
          <w:sz w:val="21"/>
          <w:szCs w:val="21"/>
        </w:rPr>
        <w:t>-</w:t>
      </w:r>
      <w:r w:rsidR="00DA4812" w:rsidRPr="00316789">
        <w:rPr>
          <w:rFonts w:asciiTheme="majorHAnsi" w:hAnsiTheme="majorHAnsi" w:cs="Arial"/>
          <w:sz w:val="21"/>
          <w:szCs w:val="21"/>
        </w:rPr>
        <w:t xml:space="preserve">going training and updates </w:t>
      </w:r>
      <w:r w:rsidR="00DE20CD" w:rsidRPr="00316789">
        <w:rPr>
          <w:rFonts w:asciiTheme="majorHAnsi" w:hAnsiTheme="majorHAnsi" w:cs="Arial"/>
          <w:sz w:val="21"/>
          <w:szCs w:val="21"/>
        </w:rPr>
        <w:t>are</w:t>
      </w:r>
      <w:r w:rsidR="00DA4812" w:rsidRPr="00316789">
        <w:rPr>
          <w:rFonts w:asciiTheme="majorHAnsi" w:hAnsiTheme="majorHAnsi" w:cs="Arial"/>
          <w:sz w:val="21"/>
          <w:szCs w:val="21"/>
        </w:rPr>
        <w:t xml:space="preserve"> an essential </w:t>
      </w:r>
      <w:r w:rsidR="00DE20CD" w:rsidRPr="00316789">
        <w:rPr>
          <w:rFonts w:asciiTheme="majorHAnsi" w:hAnsiTheme="majorHAnsi" w:cs="Arial"/>
          <w:sz w:val="21"/>
          <w:szCs w:val="21"/>
        </w:rPr>
        <w:t>for all staff with direct contact with children</w:t>
      </w:r>
      <w:r w:rsidR="006C31C3" w:rsidRPr="00316789">
        <w:rPr>
          <w:rFonts w:asciiTheme="majorHAnsi" w:hAnsiTheme="majorHAnsi" w:cs="Arial"/>
          <w:sz w:val="21"/>
          <w:szCs w:val="21"/>
        </w:rPr>
        <w:t xml:space="preserve">. </w:t>
      </w:r>
    </w:p>
    <w:p w14:paraId="731BB5E5" w14:textId="77777777" w:rsidR="00AF75F8" w:rsidRPr="00316789" w:rsidRDefault="00AF75F8" w:rsidP="00087804">
      <w:pPr>
        <w:pStyle w:val="BodyText2"/>
        <w:rPr>
          <w:rFonts w:asciiTheme="majorHAnsi" w:hAnsiTheme="majorHAnsi" w:cs="Arial"/>
          <w:sz w:val="21"/>
          <w:szCs w:val="21"/>
        </w:rPr>
      </w:pPr>
    </w:p>
    <w:p w14:paraId="091E0343" w14:textId="77777777" w:rsidR="00DA4812" w:rsidRPr="00316789" w:rsidRDefault="00EE15AF" w:rsidP="00087804">
      <w:pPr>
        <w:pStyle w:val="BodyText2"/>
        <w:rPr>
          <w:rFonts w:asciiTheme="majorHAnsi" w:hAnsiTheme="majorHAnsi" w:cs="Arial"/>
          <w:sz w:val="21"/>
          <w:szCs w:val="21"/>
        </w:rPr>
      </w:pPr>
      <w:r w:rsidRPr="00316789">
        <w:rPr>
          <w:rFonts w:asciiTheme="majorHAnsi" w:hAnsiTheme="majorHAnsi" w:cs="Arial"/>
          <w:sz w:val="21"/>
          <w:szCs w:val="21"/>
        </w:rPr>
        <w:lastRenderedPageBreak/>
        <w:t>1.</w:t>
      </w:r>
      <w:r w:rsidR="00765172" w:rsidRPr="00316789">
        <w:rPr>
          <w:rFonts w:asciiTheme="majorHAnsi" w:hAnsiTheme="majorHAnsi" w:cs="Arial"/>
          <w:sz w:val="21"/>
          <w:szCs w:val="21"/>
        </w:rPr>
        <w:t>4</w:t>
      </w:r>
      <w:r w:rsidR="00DE20CD" w:rsidRPr="00316789">
        <w:rPr>
          <w:rFonts w:asciiTheme="majorHAnsi" w:hAnsiTheme="majorHAnsi" w:cs="Arial"/>
          <w:sz w:val="21"/>
          <w:szCs w:val="21"/>
        </w:rPr>
        <w:t xml:space="preserve">. </w:t>
      </w:r>
      <w:r w:rsidR="00BE5900" w:rsidRPr="00316789">
        <w:rPr>
          <w:rFonts w:asciiTheme="majorHAnsi" w:hAnsiTheme="majorHAnsi" w:cs="Arial"/>
          <w:sz w:val="21"/>
          <w:szCs w:val="21"/>
        </w:rPr>
        <w:t>T</w:t>
      </w:r>
      <w:r w:rsidR="000802CD" w:rsidRPr="00316789">
        <w:rPr>
          <w:rFonts w:asciiTheme="majorHAnsi" w:hAnsiTheme="majorHAnsi" w:cs="Arial"/>
          <w:sz w:val="21"/>
          <w:szCs w:val="21"/>
        </w:rPr>
        <w:t>he</w:t>
      </w:r>
      <w:r w:rsidR="00DE20CD" w:rsidRPr="00316789">
        <w:rPr>
          <w:rFonts w:asciiTheme="majorHAnsi" w:hAnsiTheme="majorHAnsi" w:cs="Arial"/>
          <w:sz w:val="21"/>
          <w:szCs w:val="21"/>
        </w:rPr>
        <w:t xml:space="preserve"> </w:t>
      </w:r>
      <w:r w:rsidR="00DA4812" w:rsidRPr="00316789">
        <w:rPr>
          <w:rFonts w:asciiTheme="majorHAnsi" w:hAnsiTheme="majorHAnsi" w:cs="Arial"/>
          <w:sz w:val="21"/>
          <w:szCs w:val="21"/>
        </w:rPr>
        <w:t>Director</w:t>
      </w:r>
      <w:r w:rsidR="00DE20CD" w:rsidRPr="00316789">
        <w:rPr>
          <w:rFonts w:asciiTheme="majorHAnsi" w:hAnsiTheme="majorHAnsi" w:cs="Arial"/>
          <w:sz w:val="21"/>
          <w:szCs w:val="21"/>
        </w:rPr>
        <w:t>s</w:t>
      </w:r>
      <w:r w:rsidR="00BE5900" w:rsidRPr="00316789">
        <w:rPr>
          <w:rFonts w:asciiTheme="majorHAnsi" w:hAnsiTheme="majorHAnsi" w:cs="Arial"/>
          <w:sz w:val="21"/>
          <w:szCs w:val="21"/>
        </w:rPr>
        <w:t xml:space="preserve"> </w:t>
      </w:r>
      <w:r w:rsidR="00DA4812" w:rsidRPr="00316789">
        <w:rPr>
          <w:rFonts w:asciiTheme="majorHAnsi" w:hAnsiTheme="majorHAnsi" w:cs="Arial"/>
          <w:sz w:val="21"/>
          <w:szCs w:val="21"/>
        </w:rPr>
        <w:t xml:space="preserve">ensure that </w:t>
      </w:r>
      <w:r w:rsidR="00C14905" w:rsidRPr="00316789">
        <w:rPr>
          <w:rFonts w:asciiTheme="majorHAnsi" w:hAnsiTheme="majorHAnsi" w:cs="Arial"/>
          <w:sz w:val="21"/>
          <w:szCs w:val="21"/>
        </w:rPr>
        <w:t xml:space="preserve">there is a </w:t>
      </w:r>
      <w:r w:rsidR="00DE20CD" w:rsidRPr="00316789">
        <w:rPr>
          <w:rFonts w:asciiTheme="majorHAnsi" w:hAnsiTheme="majorHAnsi" w:cs="Arial"/>
          <w:sz w:val="21"/>
          <w:szCs w:val="21"/>
        </w:rPr>
        <w:t>D</w:t>
      </w:r>
      <w:r w:rsidR="00C14905" w:rsidRPr="00316789">
        <w:rPr>
          <w:rFonts w:asciiTheme="majorHAnsi" w:hAnsiTheme="majorHAnsi" w:cs="Arial"/>
          <w:sz w:val="21"/>
          <w:szCs w:val="21"/>
        </w:rPr>
        <w:t xml:space="preserve">esignated </w:t>
      </w:r>
      <w:r w:rsidR="00DE20CD" w:rsidRPr="00316789">
        <w:rPr>
          <w:rFonts w:asciiTheme="majorHAnsi" w:hAnsiTheme="majorHAnsi" w:cs="Arial"/>
          <w:sz w:val="21"/>
          <w:szCs w:val="21"/>
        </w:rPr>
        <w:t>S</w:t>
      </w:r>
      <w:r w:rsidR="00C14905" w:rsidRPr="00316789">
        <w:rPr>
          <w:rFonts w:asciiTheme="majorHAnsi" w:hAnsiTheme="majorHAnsi" w:cs="Arial"/>
          <w:sz w:val="21"/>
          <w:szCs w:val="21"/>
        </w:rPr>
        <w:t xml:space="preserve">afeguarding </w:t>
      </w:r>
      <w:r w:rsidR="00DE20CD" w:rsidRPr="00316789">
        <w:rPr>
          <w:rFonts w:asciiTheme="majorHAnsi" w:hAnsiTheme="majorHAnsi" w:cs="Arial"/>
          <w:sz w:val="21"/>
          <w:szCs w:val="21"/>
        </w:rPr>
        <w:t>L</w:t>
      </w:r>
      <w:r w:rsidR="00C14905" w:rsidRPr="00316789">
        <w:rPr>
          <w:rFonts w:asciiTheme="majorHAnsi" w:hAnsiTheme="majorHAnsi" w:cs="Arial"/>
          <w:sz w:val="21"/>
          <w:szCs w:val="21"/>
        </w:rPr>
        <w:t>ead within the organisation</w:t>
      </w:r>
      <w:r w:rsidR="00DE20CD" w:rsidRPr="00316789">
        <w:rPr>
          <w:rFonts w:asciiTheme="majorHAnsi" w:hAnsiTheme="majorHAnsi" w:cs="Arial"/>
          <w:sz w:val="21"/>
          <w:szCs w:val="21"/>
        </w:rPr>
        <w:t xml:space="preserve"> (along with appropriate deputy in case of absence).  It is their responsibility to </w:t>
      </w:r>
      <w:r w:rsidR="00DA4812" w:rsidRPr="00316789">
        <w:rPr>
          <w:rFonts w:asciiTheme="majorHAnsi" w:hAnsiTheme="majorHAnsi" w:cs="Arial"/>
          <w:sz w:val="21"/>
          <w:szCs w:val="21"/>
        </w:rPr>
        <w:t>provide staff</w:t>
      </w:r>
      <w:r w:rsidR="00DE4F80" w:rsidRPr="00316789">
        <w:rPr>
          <w:rFonts w:asciiTheme="majorHAnsi" w:hAnsiTheme="majorHAnsi" w:cs="Arial"/>
          <w:sz w:val="21"/>
          <w:szCs w:val="21"/>
        </w:rPr>
        <w:t xml:space="preserve"> </w:t>
      </w:r>
      <w:r w:rsidR="00DA4812" w:rsidRPr="00316789">
        <w:rPr>
          <w:rFonts w:asciiTheme="majorHAnsi" w:hAnsiTheme="majorHAnsi" w:cs="Arial"/>
          <w:sz w:val="21"/>
          <w:szCs w:val="21"/>
        </w:rPr>
        <w:t>with</w:t>
      </w:r>
      <w:r w:rsidR="00DE20CD" w:rsidRPr="00316789">
        <w:rPr>
          <w:rFonts w:asciiTheme="majorHAnsi" w:hAnsiTheme="majorHAnsi" w:cs="Arial"/>
          <w:sz w:val="21"/>
          <w:szCs w:val="21"/>
        </w:rPr>
        <w:t xml:space="preserve"> necessary</w:t>
      </w:r>
      <w:r w:rsidR="00DA4812" w:rsidRPr="00316789">
        <w:rPr>
          <w:rFonts w:asciiTheme="majorHAnsi" w:hAnsiTheme="majorHAnsi" w:cs="Arial"/>
          <w:sz w:val="21"/>
          <w:szCs w:val="21"/>
        </w:rPr>
        <w:t xml:space="preserve"> guidance</w:t>
      </w:r>
      <w:r w:rsidR="00DE20CD" w:rsidRPr="00316789">
        <w:rPr>
          <w:rFonts w:asciiTheme="majorHAnsi" w:hAnsiTheme="majorHAnsi" w:cs="Arial"/>
          <w:sz w:val="21"/>
          <w:szCs w:val="21"/>
        </w:rPr>
        <w:t xml:space="preserve"> and support</w:t>
      </w:r>
      <w:r w:rsidR="00DA4812" w:rsidRPr="00316789">
        <w:rPr>
          <w:rFonts w:asciiTheme="majorHAnsi" w:hAnsiTheme="majorHAnsi" w:cs="Arial"/>
          <w:sz w:val="21"/>
          <w:szCs w:val="21"/>
        </w:rPr>
        <w:t xml:space="preserve"> in prevention of abuse, recognition of abuse, dealing with disclosures or suspicions of abuse, and </w:t>
      </w:r>
      <w:r w:rsidR="00DE20CD" w:rsidRPr="00316789">
        <w:rPr>
          <w:rFonts w:asciiTheme="majorHAnsi" w:hAnsiTheme="majorHAnsi" w:cs="Arial"/>
          <w:sz w:val="21"/>
          <w:szCs w:val="21"/>
        </w:rPr>
        <w:t xml:space="preserve">in </w:t>
      </w:r>
      <w:r w:rsidR="00DA4812" w:rsidRPr="00316789">
        <w:rPr>
          <w:rFonts w:asciiTheme="majorHAnsi" w:hAnsiTheme="majorHAnsi" w:cs="Arial"/>
          <w:sz w:val="21"/>
          <w:szCs w:val="21"/>
        </w:rPr>
        <w:t xml:space="preserve">the </w:t>
      </w:r>
      <w:r w:rsidR="00DE20CD" w:rsidRPr="00316789">
        <w:rPr>
          <w:rFonts w:asciiTheme="majorHAnsi" w:hAnsiTheme="majorHAnsi" w:cs="Arial"/>
          <w:sz w:val="21"/>
          <w:szCs w:val="21"/>
        </w:rPr>
        <w:t xml:space="preserve">understanding and implementation </w:t>
      </w:r>
      <w:r w:rsidR="00DA4812" w:rsidRPr="00316789">
        <w:rPr>
          <w:rFonts w:asciiTheme="majorHAnsi" w:hAnsiTheme="majorHAnsi" w:cs="Arial"/>
          <w:sz w:val="21"/>
          <w:szCs w:val="21"/>
        </w:rPr>
        <w:t xml:space="preserve">of this </w:t>
      </w:r>
      <w:r w:rsidR="00DE20CD" w:rsidRPr="00316789">
        <w:rPr>
          <w:rFonts w:asciiTheme="majorHAnsi" w:hAnsiTheme="majorHAnsi" w:cs="Arial"/>
          <w:sz w:val="21"/>
          <w:szCs w:val="21"/>
        </w:rPr>
        <w:t>Safeguarding Policy</w:t>
      </w:r>
      <w:r w:rsidR="00DA4812" w:rsidRPr="00316789">
        <w:rPr>
          <w:rFonts w:asciiTheme="majorHAnsi" w:hAnsiTheme="majorHAnsi" w:cs="Arial"/>
          <w:sz w:val="21"/>
          <w:szCs w:val="21"/>
        </w:rPr>
        <w:t xml:space="preserve">.  </w:t>
      </w:r>
    </w:p>
    <w:p w14:paraId="5F6FD88F" w14:textId="77777777" w:rsidR="00DA4812" w:rsidRPr="00316789" w:rsidRDefault="00DA4812" w:rsidP="00087804">
      <w:pPr>
        <w:jc w:val="both"/>
        <w:rPr>
          <w:rFonts w:asciiTheme="majorHAnsi" w:hAnsiTheme="majorHAnsi" w:cs="Arial"/>
          <w:sz w:val="21"/>
          <w:szCs w:val="21"/>
        </w:rPr>
      </w:pPr>
    </w:p>
    <w:p w14:paraId="60D3E121" w14:textId="77777777" w:rsidR="00C3538C" w:rsidRPr="00316789" w:rsidRDefault="005F00D2" w:rsidP="00087804">
      <w:pPr>
        <w:jc w:val="both"/>
        <w:rPr>
          <w:rFonts w:asciiTheme="majorHAnsi" w:hAnsiTheme="majorHAnsi" w:cs="Arial"/>
          <w:b/>
          <w:bCs/>
          <w:caps/>
          <w:color w:val="0070C0"/>
          <w:sz w:val="24"/>
          <w:szCs w:val="24"/>
        </w:rPr>
      </w:pPr>
      <w:r w:rsidRPr="00316789">
        <w:rPr>
          <w:rFonts w:asciiTheme="majorHAnsi" w:hAnsiTheme="majorHAnsi" w:cs="Arial"/>
          <w:b/>
          <w:bCs/>
          <w:color w:val="0070C0"/>
          <w:sz w:val="24"/>
          <w:szCs w:val="24"/>
        </w:rPr>
        <w:t>2. Definitions of Child Abuse</w:t>
      </w:r>
    </w:p>
    <w:p w14:paraId="3B70A081" w14:textId="77777777" w:rsidR="00C3538C" w:rsidRPr="00316789" w:rsidRDefault="00C3538C" w:rsidP="00087804">
      <w:pPr>
        <w:jc w:val="both"/>
        <w:rPr>
          <w:rFonts w:asciiTheme="majorHAnsi" w:hAnsiTheme="majorHAnsi" w:cs="Arial"/>
          <w:bCs/>
          <w:caps/>
          <w:sz w:val="21"/>
          <w:szCs w:val="21"/>
        </w:rPr>
      </w:pPr>
    </w:p>
    <w:p w14:paraId="6ACA55D1" w14:textId="77777777" w:rsidR="005F00D2" w:rsidRPr="00C70633" w:rsidRDefault="00C3538C" w:rsidP="00087804">
      <w:pPr>
        <w:jc w:val="both"/>
        <w:rPr>
          <w:rFonts w:asciiTheme="majorHAnsi" w:hAnsiTheme="majorHAnsi" w:cs="Arial"/>
          <w:bCs/>
          <w:i/>
          <w:sz w:val="22"/>
          <w:szCs w:val="22"/>
        </w:rPr>
      </w:pPr>
      <w:r w:rsidRPr="00C70633">
        <w:rPr>
          <w:rFonts w:asciiTheme="majorHAnsi" w:hAnsiTheme="majorHAnsi" w:cs="Arial"/>
          <w:bCs/>
          <w:caps/>
          <w:sz w:val="22"/>
          <w:szCs w:val="22"/>
        </w:rPr>
        <w:t>A</w:t>
      </w:r>
      <w:r w:rsidRPr="00C70633">
        <w:rPr>
          <w:rFonts w:asciiTheme="majorHAnsi" w:hAnsiTheme="majorHAnsi" w:cs="Arial"/>
          <w:bCs/>
          <w:sz w:val="22"/>
          <w:szCs w:val="22"/>
        </w:rPr>
        <w:t>buse is defined in statutory guidance as</w:t>
      </w:r>
      <w:r w:rsidR="005F00D2" w:rsidRPr="00C70633">
        <w:rPr>
          <w:rFonts w:asciiTheme="majorHAnsi" w:hAnsiTheme="majorHAnsi" w:cs="Arial"/>
          <w:bCs/>
          <w:sz w:val="22"/>
          <w:szCs w:val="22"/>
        </w:rPr>
        <w:t xml:space="preserve">: </w:t>
      </w:r>
      <w:r w:rsidRPr="00C70633">
        <w:rPr>
          <w:rFonts w:asciiTheme="majorHAnsi" w:hAnsiTheme="majorHAnsi" w:cs="Arial"/>
          <w:bCs/>
          <w:i/>
          <w:sz w:val="22"/>
          <w:szCs w:val="22"/>
        </w:rPr>
        <w:t xml:space="preserve"> </w:t>
      </w:r>
    </w:p>
    <w:p w14:paraId="6F4B34C6" w14:textId="77777777" w:rsidR="005F00D2" w:rsidRPr="00C70633" w:rsidRDefault="005F00D2" w:rsidP="00087804">
      <w:pPr>
        <w:jc w:val="both"/>
        <w:rPr>
          <w:rFonts w:asciiTheme="majorHAnsi" w:hAnsiTheme="majorHAnsi" w:cs="Arial"/>
          <w:bCs/>
          <w:i/>
          <w:caps/>
          <w:sz w:val="22"/>
          <w:szCs w:val="22"/>
        </w:rPr>
      </w:pPr>
    </w:p>
    <w:p w14:paraId="333487E4" w14:textId="77777777" w:rsidR="00C3538C" w:rsidRPr="00C70633" w:rsidRDefault="00C3538C" w:rsidP="005F00D2">
      <w:pPr>
        <w:ind w:left="340" w:right="340"/>
        <w:jc w:val="both"/>
        <w:rPr>
          <w:rFonts w:asciiTheme="majorHAnsi" w:hAnsiTheme="majorHAnsi" w:cs="Arial"/>
          <w:i/>
          <w:sz w:val="22"/>
          <w:szCs w:val="22"/>
        </w:rPr>
      </w:pPr>
      <w:r w:rsidRPr="00C70633">
        <w:rPr>
          <w:rFonts w:asciiTheme="majorHAnsi" w:hAnsiTheme="majorHAnsi" w:cs="Arial"/>
          <w:bCs/>
          <w:i/>
          <w:caps/>
          <w:sz w:val="22"/>
          <w:szCs w:val="22"/>
        </w:rPr>
        <w:t>“</w:t>
      </w:r>
      <w:r w:rsidRPr="00C70633">
        <w:rPr>
          <w:rFonts w:asciiTheme="majorHAnsi" w:hAnsiTheme="majorHAnsi" w:cs="Arial"/>
          <w:i/>
          <w:sz w:val="22"/>
          <w:szCs w:val="22"/>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p>
    <w:p w14:paraId="28756690" w14:textId="0A769277" w:rsidR="008941F1" w:rsidRPr="00C70633" w:rsidRDefault="008941F1" w:rsidP="005F00D2">
      <w:pPr>
        <w:ind w:left="340" w:right="340"/>
        <w:jc w:val="both"/>
        <w:rPr>
          <w:rFonts w:asciiTheme="majorHAnsi" w:hAnsiTheme="majorHAnsi" w:cs="Arial"/>
          <w:bCs/>
          <w:i/>
          <w:caps/>
          <w:sz w:val="22"/>
          <w:szCs w:val="22"/>
        </w:rPr>
      </w:pPr>
      <w:r w:rsidRPr="00C70633">
        <w:rPr>
          <w:rFonts w:asciiTheme="majorHAnsi" w:hAnsiTheme="majorHAnsi" w:cs="Arial"/>
          <w:i/>
          <w:sz w:val="22"/>
          <w:szCs w:val="22"/>
        </w:rPr>
        <w:t>Harm can include ill treatment that is not physical as well as the impact of witnessing ill treatment of others. This can be particularly relevant, for example, in relation to the impact on children of all forms domestic abuse.</w:t>
      </w:r>
    </w:p>
    <w:p w14:paraId="014E0854" w14:textId="77777777" w:rsidR="00C3538C" w:rsidRPr="00316789" w:rsidRDefault="00C3538C" w:rsidP="00087804">
      <w:pPr>
        <w:jc w:val="both"/>
        <w:rPr>
          <w:rFonts w:asciiTheme="majorHAnsi" w:hAnsiTheme="majorHAnsi" w:cs="Arial"/>
          <w:bCs/>
          <w:caps/>
          <w:sz w:val="18"/>
          <w:szCs w:val="18"/>
        </w:rPr>
      </w:pPr>
    </w:p>
    <w:p w14:paraId="29A23178" w14:textId="77777777" w:rsidR="00C3538C" w:rsidRPr="00316789" w:rsidRDefault="005F00D2" w:rsidP="00087804">
      <w:pPr>
        <w:jc w:val="both"/>
        <w:rPr>
          <w:rFonts w:asciiTheme="majorHAnsi" w:hAnsiTheme="majorHAnsi" w:cs="Arial"/>
          <w:color w:val="0070C0"/>
          <w:sz w:val="24"/>
          <w:szCs w:val="24"/>
        </w:rPr>
      </w:pPr>
      <w:r w:rsidRPr="00316789">
        <w:rPr>
          <w:rFonts w:asciiTheme="majorHAnsi" w:hAnsiTheme="majorHAnsi" w:cs="Arial"/>
          <w:color w:val="0070C0"/>
          <w:sz w:val="24"/>
          <w:szCs w:val="24"/>
        </w:rPr>
        <w:t>2.1. Sexual Abuse</w:t>
      </w:r>
    </w:p>
    <w:p w14:paraId="4E508FDA" w14:textId="77777777" w:rsidR="00C3538C" w:rsidRPr="00316789" w:rsidRDefault="00C3538C" w:rsidP="00087804">
      <w:pPr>
        <w:jc w:val="both"/>
        <w:rPr>
          <w:rFonts w:asciiTheme="majorHAnsi" w:hAnsiTheme="majorHAnsi" w:cs="Arial"/>
          <w:sz w:val="24"/>
          <w:szCs w:val="24"/>
        </w:rPr>
      </w:pPr>
    </w:p>
    <w:p w14:paraId="03AB7993" w14:textId="77777777" w:rsidR="00C3538C" w:rsidRPr="00316789" w:rsidRDefault="00C3538C" w:rsidP="00087804">
      <w:pPr>
        <w:jc w:val="both"/>
        <w:rPr>
          <w:rFonts w:asciiTheme="majorHAnsi" w:hAnsiTheme="majorHAnsi" w:cs="Arial"/>
          <w:sz w:val="21"/>
          <w:szCs w:val="21"/>
        </w:rPr>
      </w:pPr>
      <w:r w:rsidRPr="00316789">
        <w:rPr>
          <w:rFonts w:asciiTheme="majorHAnsi" w:hAnsiTheme="majorHAnsi" w:cs="Arial"/>
          <w:sz w:val="21"/>
          <w:szCs w:val="21"/>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463B040" w14:textId="77777777" w:rsidR="00C3538C" w:rsidRPr="00316789" w:rsidRDefault="005F00D2" w:rsidP="00087804">
      <w:pPr>
        <w:pStyle w:val="NormalWeb"/>
        <w:jc w:val="both"/>
        <w:rPr>
          <w:rFonts w:asciiTheme="majorHAnsi" w:hAnsiTheme="majorHAnsi" w:cs="Arial"/>
          <w:color w:val="0070C0"/>
          <w:sz w:val="24"/>
          <w:szCs w:val="24"/>
        </w:rPr>
      </w:pPr>
      <w:r w:rsidRPr="00316789">
        <w:rPr>
          <w:rFonts w:asciiTheme="majorHAnsi" w:hAnsiTheme="majorHAnsi" w:cs="Arial"/>
          <w:color w:val="0070C0"/>
          <w:sz w:val="24"/>
          <w:szCs w:val="24"/>
        </w:rPr>
        <w:t>2.2 Emotional Abuse</w:t>
      </w:r>
    </w:p>
    <w:p w14:paraId="5F6D7BC3" w14:textId="77777777" w:rsidR="00C3538C" w:rsidRPr="00316789" w:rsidRDefault="00C3538C" w:rsidP="00087804">
      <w:pPr>
        <w:pStyle w:val="NormalWeb"/>
        <w:jc w:val="both"/>
        <w:rPr>
          <w:rFonts w:asciiTheme="majorHAnsi" w:hAnsiTheme="majorHAnsi"/>
          <w:sz w:val="21"/>
          <w:szCs w:val="21"/>
        </w:rPr>
      </w:pPr>
      <w:r w:rsidRPr="00316789">
        <w:rPr>
          <w:rFonts w:asciiTheme="majorHAnsi" w:hAnsiTheme="majorHAnsi" w:cs="Arial"/>
          <w:sz w:val="21"/>
          <w:szCs w:val="21"/>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0631D2FE" w14:textId="77777777" w:rsidR="00C3538C" w:rsidRPr="00316789" w:rsidRDefault="005F00D2" w:rsidP="00087804">
      <w:pPr>
        <w:pStyle w:val="NormalWeb"/>
        <w:jc w:val="both"/>
        <w:rPr>
          <w:rFonts w:asciiTheme="majorHAnsi" w:hAnsiTheme="majorHAnsi"/>
          <w:color w:val="0070C0"/>
          <w:sz w:val="24"/>
          <w:szCs w:val="24"/>
        </w:rPr>
      </w:pPr>
      <w:r w:rsidRPr="00316789">
        <w:rPr>
          <w:rFonts w:asciiTheme="majorHAnsi" w:hAnsiTheme="majorHAnsi"/>
          <w:color w:val="0070C0"/>
          <w:sz w:val="24"/>
          <w:szCs w:val="24"/>
        </w:rPr>
        <w:t>2.3 Neglect</w:t>
      </w:r>
    </w:p>
    <w:p w14:paraId="40780402" w14:textId="77777777" w:rsidR="00C3538C" w:rsidRPr="00316789" w:rsidRDefault="00C3538C" w:rsidP="00DE20CD">
      <w:pPr>
        <w:pStyle w:val="NormalWeb"/>
        <w:spacing w:before="0" w:beforeAutospacing="0" w:after="0" w:afterAutospacing="0"/>
        <w:jc w:val="both"/>
        <w:rPr>
          <w:rFonts w:asciiTheme="majorHAnsi" w:hAnsiTheme="majorHAnsi" w:cs="Arial"/>
          <w:sz w:val="21"/>
          <w:szCs w:val="21"/>
        </w:rPr>
      </w:pPr>
      <w:r w:rsidRPr="00316789">
        <w:rPr>
          <w:rFonts w:asciiTheme="majorHAnsi" w:hAnsiTheme="majorHAnsi" w:cs="Arial"/>
          <w:sz w:val="21"/>
          <w:szCs w:val="21"/>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73EA13C" w14:textId="77777777" w:rsidR="00DE20CD" w:rsidRPr="00316789" w:rsidRDefault="00DE20CD" w:rsidP="005F00D2">
      <w:pPr>
        <w:pStyle w:val="NormalWeb"/>
        <w:spacing w:before="0" w:beforeAutospacing="0" w:after="0" w:afterAutospacing="0"/>
        <w:rPr>
          <w:rFonts w:asciiTheme="majorHAnsi" w:hAnsiTheme="majorHAnsi"/>
          <w:sz w:val="21"/>
          <w:szCs w:val="21"/>
        </w:rPr>
      </w:pPr>
    </w:p>
    <w:p w14:paraId="18BC52D7" w14:textId="77777777" w:rsidR="00DE20CD" w:rsidRPr="00316789" w:rsidRDefault="005F00D2" w:rsidP="005F00D2">
      <w:pPr>
        <w:pStyle w:val="NormalWeb"/>
        <w:numPr>
          <w:ilvl w:val="0"/>
          <w:numId w:val="33"/>
        </w:numPr>
        <w:spacing w:before="0" w:beforeAutospacing="0" w:after="0" w:afterAutospacing="0"/>
        <w:rPr>
          <w:rFonts w:asciiTheme="majorHAnsi" w:hAnsiTheme="majorHAnsi" w:cs="Arial"/>
          <w:sz w:val="18"/>
          <w:szCs w:val="18"/>
        </w:rPr>
      </w:pPr>
      <w:r w:rsidRPr="00316789">
        <w:rPr>
          <w:rFonts w:asciiTheme="majorHAnsi" w:hAnsiTheme="majorHAnsi" w:cs="Arial"/>
          <w:sz w:val="18"/>
          <w:szCs w:val="18"/>
        </w:rPr>
        <w:t>P</w:t>
      </w:r>
      <w:r w:rsidR="00C3538C" w:rsidRPr="00316789">
        <w:rPr>
          <w:rFonts w:asciiTheme="majorHAnsi" w:hAnsiTheme="majorHAnsi" w:cs="Arial"/>
          <w:sz w:val="18"/>
          <w:szCs w:val="18"/>
        </w:rPr>
        <w:t>rovide adequate food, clothing and shelter (including excl</w:t>
      </w:r>
      <w:r w:rsidR="00DE20CD" w:rsidRPr="00316789">
        <w:rPr>
          <w:rFonts w:asciiTheme="majorHAnsi" w:hAnsiTheme="majorHAnsi" w:cs="Arial"/>
          <w:sz w:val="18"/>
          <w:szCs w:val="18"/>
        </w:rPr>
        <w:t>usion from home, or abandonment)</w:t>
      </w:r>
      <w:r w:rsidR="00C3538C" w:rsidRPr="00316789">
        <w:rPr>
          <w:rFonts w:asciiTheme="majorHAnsi" w:hAnsiTheme="majorHAnsi" w:cs="Arial"/>
          <w:sz w:val="18"/>
          <w:szCs w:val="18"/>
        </w:rPr>
        <w:t xml:space="preserve"> </w:t>
      </w:r>
    </w:p>
    <w:p w14:paraId="0BC2C5FE" w14:textId="77777777" w:rsidR="005F00D2" w:rsidRPr="00316789" w:rsidRDefault="005F00D2" w:rsidP="005F00D2">
      <w:pPr>
        <w:pStyle w:val="NormalWeb"/>
        <w:spacing w:before="0" w:beforeAutospacing="0" w:after="0" w:afterAutospacing="0"/>
        <w:rPr>
          <w:rFonts w:asciiTheme="majorHAnsi" w:hAnsiTheme="majorHAnsi"/>
          <w:sz w:val="18"/>
          <w:szCs w:val="18"/>
        </w:rPr>
      </w:pPr>
    </w:p>
    <w:p w14:paraId="4A326A7A" w14:textId="77777777" w:rsidR="00C3538C" w:rsidRPr="00316789" w:rsidRDefault="005F00D2" w:rsidP="005F00D2">
      <w:pPr>
        <w:pStyle w:val="NormalWeb"/>
        <w:numPr>
          <w:ilvl w:val="0"/>
          <w:numId w:val="33"/>
        </w:numPr>
        <w:spacing w:before="0" w:beforeAutospacing="0" w:after="0" w:afterAutospacing="0"/>
        <w:rPr>
          <w:rFonts w:asciiTheme="majorHAnsi" w:hAnsiTheme="majorHAnsi" w:cs="Arial"/>
          <w:sz w:val="18"/>
          <w:szCs w:val="18"/>
        </w:rPr>
      </w:pPr>
      <w:r w:rsidRPr="00316789">
        <w:rPr>
          <w:rFonts w:asciiTheme="majorHAnsi" w:hAnsiTheme="majorHAnsi" w:cs="Arial"/>
          <w:sz w:val="18"/>
          <w:szCs w:val="18"/>
        </w:rPr>
        <w:t>P</w:t>
      </w:r>
      <w:r w:rsidR="00C3538C" w:rsidRPr="00316789">
        <w:rPr>
          <w:rFonts w:asciiTheme="majorHAnsi" w:hAnsiTheme="majorHAnsi" w:cs="Arial"/>
          <w:sz w:val="18"/>
          <w:szCs w:val="18"/>
        </w:rPr>
        <w:t xml:space="preserve">rotect </w:t>
      </w:r>
      <w:r w:rsidRPr="00316789">
        <w:rPr>
          <w:rFonts w:asciiTheme="majorHAnsi" w:hAnsiTheme="majorHAnsi" w:cs="Arial"/>
          <w:sz w:val="18"/>
          <w:szCs w:val="18"/>
        </w:rPr>
        <w:t>children</w:t>
      </w:r>
      <w:r w:rsidR="00C3538C" w:rsidRPr="00316789">
        <w:rPr>
          <w:rFonts w:asciiTheme="majorHAnsi" w:hAnsiTheme="majorHAnsi" w:cs="Arial"/>
          <w:sz w:val="18"/>
          <w:szCs w:val="18"/>
        </w:rPr>
        <w:t xml:space="preserve"> from physic</w:t>
      </w:r>
      <w:r w:rsidR="00DE20CD" w:rsidRPr="00316789">
        <w:rPr>
          <w:rFonts w:asciiTheme="majorHAnsi" w:hAnsiTheme="majorHAnsi" w:cs="Arial"/>
          <w:sz w:val="18"/>
          <w:szCs w:val="18"/>
        </w:rPr>
        <w:t>al and emotional harm or danger</w:t>
      </w:r>
      <w:r w:rsidR="00C3538C" w:rsidRPr="00316789">
        <w:rPr>
          <w:rFonts w:asciiTheme="majorHAnsi" w:hAnsiTheme="majorHAnsi" w:cs="Arial"/>
          <w:sz w:val="18"/>
          <w:szCs w:val="18"/>
        </w:rPr>
        <w:br/>
        <w:t xml:space="preserve">ensure adequate supervision (including the use of inadequate </w:t>
      </w:r>
      <w:r w:rsidR="00DE20CD" w:rsidRPr="00316789">
        <w:rPr>
          <w:rFonts w:asciiTheme="majorHAnsi" w:hAnsiTheme="majorHAnsi" w:cs="Arial"/>
          <w:sz w:val="18"/>
          <w:szCs w:val="18"/>
        </w:rPr>
        <w:t>care-givers)</w:t>
      </w:r>
      <w:r w:rsidR="00C3538C" w:rsidRPr="00316789">
        <w:rPr>
          <w:rFonts w:asciiTheme="majorHAnsi" w:hAnsiTheme="majorHAnsi" w:cs="Arial"/>
          <w:sz w:val="18"/>
          <w:szCs w:val="18"/>
        </w:rPr>
        <w:t xml:space="preserve"> ensure access to approp</w:t>
      </w:r>
      <w:r w:rsidR="00DE20CD" w:rsidRPr="00316789">
        <w:rPr>
          <w:rFonts w:asciiTheme="majorHAnsi" w:hAnsiTheme="majorHAnsi" w:cs="Arial"/>
          <w:sz w:val="18"/>
          <w:szCs w:val="18"/>
        </w:rPr>
        <w:t>riate medical care or treatment</w:t>
      </w:r>
      <w:r w:rsidR="00C3538C" w:rsidRPr="00316789">
        <w:rPr>
          <w:rFonts w:asciiTheme="majorHAnsi" w:hAnsiTheme="majorHAnsi" w:cs="Arial"/>
          <w:sz w:val="18"/>
          <w:szCs w:val="18"/>
        </w:rPr>
        <w:t xml:space="preserve"> </w:t>
      </w:r>
    </w:p>
    <w:p w14:paraId="0B2BB5EC" w14:textId="77777777" w:rsidR="005F00D2" w:rsidRPr="00316789" w:rsidRDefault="005F00D2" w:rsidP="005F00D2">
      <w:pPr>
        <w:pStyle w:val="NormalWeb"/>
        <w:spacing w:before="0" w:beforeAutospacing="0" w:after="0" w:afterAutospacing="0"/>
        <w:jc w:val="both"/>
        <w:rPr>
          <w:rFonts w:asciiTheme="majorHAnsi" w:hAnsiTheme="majorHAnsi" w:cs="Arial"/>
          <w:sz w:val="21"/>
          <w:szCs w:val="21"/>
        </w:rPr>
      </w:pPr>
    </w:p>
    <w:p w14:paraId="26EECBEB" w14:textId="77777777" w:rsidR="00DE20CD" w:rsidRPr="00316789" w:rsidRDefault="00DE20CD" w:rsidP="005F00D2">
      <w:pPr>
        <w:pStyle w:val="NormalWeb"/>
        <w:spacing w:before="0" w:beforeAutospacing="0" w:after="0" w:afterAutospacing="0"/>
        <w:jc w:val="both"/>
        <w:rPr>
          <w:rFonts w:asciiTheme="majorHAnsi" w:hAnsiTheme="majorHAnsi" w:cs="Arial"/>
          <w:sz w:val="21"/>
          <w:szCs w:val="21"/>
        </w:rPr>
      </w:pPr>
    </w:p>
    <w:p w14:paraId="3211BE27" w14:textId="77777777" w:rsidR="00C3538C" w:rsidRPr="00316789" w:rsidRDefault="00C3538C" w:rsidP="00DE20CD">
      <w:pPr>
        <w:pStyle w:val="NormalWeb"/>
        <w:spacing w:before="0" w:beforeAutospacing="0" w:after="0" w:afterAutospacing="0"/>
        <w:jc w:val="both"/>
        <w:rPr>
          <w:rFonts w:asciiTheme="majorHAnsi" w:hAnsiTheme="majorHAnsi"/>
          <w:sz w:val="21"/>
          <w:szCs w:val="21"/>
        </w:rPr>
      </w:pPr>
      <w:r w:rsidRPr="00316789">
        <w:rPr>
          <w:rFonts w:asciiTheme="majorHAnsi" w:hAnsiTheme="majorHAnsi" w:cs="Arial"/>
          <w:sz w:val="21"/>
          <w:szCs w:val="21"/>
        </w:rPr>
        <w:t xml:space="preserve">It may also include neglect of, or unresponsiveness to, a child’s basic emotional needs. </w:t>
      </w:r>
    </w:p>
    <w:p w14:paraId="6DB8B874" w14:textId="77777777" w:rsidR="00DE20CD" w:rsidRPr="00316789" w:rsidRDefault="00DE20CD" w:rsidP="00DE20CD">
      <w:pPr>
        <w:pStyle w:val="NormalWeb"/>
        <w:tabs>
          <w:tab w:val="left" w:pos="5139"/>
        </w:tabs>
        <w:spacing w:before="0" w:beforeAutospacing="0" w:after="0" w:afterAutospacing="0"/>
        <w:jc w:val="both"/>
        <w:rPr>
          <w:rFonts w:asciiTheme="majorHAnsi" w:hAnsiTheme="majorHAnsi"/>
          <w:b/>
          <w:sz w:val="21"/>
          <w:szCs w:val="21"/>
        </w:rPr>
      </w:pPr>
    </w:p>
    <w:p w14:paraId="3BEE18CB" w14:textId="77777777" w:rsidR="00172526" w:rsidRDefault="00172526" w:rsidP="00DE20CD">
      <w:pPr>
        <w:pStyle w:val="NormalWeb"/>
        <w:tabs>
          <w:tab w:val="left" w:pos="5139"/>
        </w:tabs>
        <w:spacing w:before="0" w:beforeAutospacing="0" w:after="0" w:afterAutospacing="0"/>
        <w:jc w:val="both"/>
        <w:rPr>
          <w:rFonts w:asciiTheme="majorHAnsi" w:hAnsiTheme="majorHAnsi"/>
          <w:color w:val="0070C0"/>
          <w:sz w:val="24"/>
          <w:szCs w:val="24"/>
        </w:rPr>
      </w:pPr>
    </w:p>
    <w:p w14:paraId="6289359F" w14:textId="5FB4F37E" w:rsidR="00C3538C" w:rsidRPr="00316789" w:rsidRDefault="005F00D2" w:rsidP="00DE20CD">
      <w:pPr>
        <w:pStyle w:val="NormalWeb"/>
        <w:tabs>
          <w:tab w:val="left" w:pos="5139"/>
        </w:tabs>
        <w:spacing w:before="0" w:beforeAutospacing="0" w:after="0" w:afterAutospacing="0"/>
        <w:jc w:val="both"/>
        <w:rPr>
          <w:rFonts w:asciiTheme="majorHAnsi" w:hAnsiTheme="majorHAnsi"/>
          <w:color w:val="002060"/>
          <w:sz w:val="24"/>
          <w:szCs w:val="24"/>
        </w:rPr>
      </w:pPr>
      <w:r w:rsidRPr="00316789">
        <w:rPr>
          <w:rFonts w:asciiTheme="majorHAnsi" w:hAnsiTheme="majorHAnsi"/>
          <w:color w:val="0070C0"/>
          <w:sz w:val="24"/>
          <w:szCs w:val="24"/>
        </w:rPr>
        <w:t>2.4. Physical Abuse</w:t>
      </w:r>
      <w:r w:rsidRPr="00316789">
        <w:rPr>
          <w:rFonts w:asciiTheme="majorHAnsi" w:hAnsiTheme="majorHAnsi"/>
          <w:color w:val="002060"/>
          <w:sz w:val="24"/>
          <w:szCs w:val="24"/>
        </w:rPr>
        <w:tab/>
      </w:r>
    </w:p>
    <w:p w14:paraId="44DAFBCA" w14:textId="77777777" w:rsidR="00C3538C" w:rsidRPr="00316789" w:rsidRDefault="00D7212B" w:rsidP="00087804">
      <w:pPr>
        <w:pStyle w:val="NormalWeb"/>
        <w:jc w:val="both"/>
        <w:rPr>
          <w:rFonts w:asciiTheme="majorHAnsi" w:hAnsiTheme="majorHAnsi" w:cs="Arial"/>
          <w:sz w:val="21"/>
          <w:szCs w:val="21"/>
        </w:rPr>
      </w:pPr>
      <w:r w:rsidRPr="00316789">
        <w:rPr>
          <w:rFonts w:asciiTheme="majorHAnsi" w:hAnsiTheme="majorHAnsi" w:cs="Arial"/>
          <w:sz w:val="21"/>
          <w:szCs w:val="21"/>
        </w:rPr>
        <w:t xml:space="preserve">2.4.1 </w:t>
      </w:r>
      <w:r w:rsidR="00C3538C" w:rsidRPr="00316789">
        <w:rPr>
          <w:rFonts w:asciiTheme="majorHAnsi" w:hAnsiTheme="majorHAnsi" w:cs="Arial"/>
          <w:sz w:val="21"/>
          <w:szCs w:val="21"/>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FFA44DC" w14:textId="77777777" w:rsidR="00065AFE" w:rsidRPr="00316789" w:rsidRDefault="005F00D2" w:rsidP="00087804">
      <w:pPr>
        <w:pStyle w:val="Body"/>
        <w:jc w:val="both"/>
        <w:rPr>
          <w:rFonts w:asciiTheme="majorHAnsi" w:eastAsia="Arial" w:hAnsiTheme="majorHAnsi" w:cs="Arial"/>
          <w:bCs/>
          <w:color w:val="0070C0"/>
        </w:rPr>
      </w:pPr>
      <w:r w:rsidRPr="00316789">
        <w:rPr>
          <w:rFonts w:asciiTheme="majorHAnsi" w:hAnsiTheme="majorHAnsi"/>
          <w:bCs/>
          <w:color w:val="0070C0"/>
        </w:rPr>
        <w:t>2.5. Significant Harm</w:t>
      </w:r>
    </w:p>
    <w:p w14:paraId="5F30628B" w14:textId="77777777" w:rsidR="00065AFE" w:rsidRPr="00316789" w:rsidRDefault="00065AFE" w:rsidP="00087804">
      <w:pPr>
        <w:pStyle w:val="Body"/>
        <w:jc w:val="both"/>
        <w:rPr>
          <w:rFonts w:asciiTheme="majorHAnsi" w:eastAsia="Arial" w:hAnsiTheme="majorHAnsi" w:cs="Arial"/>
          <w:sz w:val="21"/>
          <w:szCs w:val="21"/>
        </w:rPr>
      </w:pPr>
    </w:p>
    <w:p w14:paraId="5E41584B" w14:textId="77777777" w:rsidR="00065AFE" w:rsidRPr="00316789" w:rsidRDefault="00D7212B" w:rsidP="00087804">
      <w:pPr>
        <w:pStyle w:val="Body"/>
        <w:jc w:val="both"/>
        <w:rPr>
          <w:rFonts w:asciiTheme="majorHAnsi" w:eastAsia="Arial" w:hAnsiTheme="majorHAnsi" w:cs="Arial"/>
          <w:sz w:val="21"/>
          <w:szCs w:val="21"/>
        </w:rPr>
      </w:pPr>
      <w:r w:rsidRPr="00316789">
        <w:rPr>
          <w:rFonts w:asciiTheme="majorHAnsi" w:hAnsiTheme="majorHAnsi"/>
          <w:sz w:val="21"/>
          <w:szCs w:val="21"/>
        </w:rPr>
        <w:t xml:space="preserve">2.5.1 </w:t>
      </w:r>
      <w:r w:rsidR="00065AFE" w:rsidRPr="00316789">
        <w:rPr>
          <w:rFonts w:asciiTheme="majorHAnsi" w:hAnsiTheme="majorHAnsi"/>
          <w:sz w:val="21"/>
          <w:szCs w:val="21"/>
        </w:rPr>
        <w:t>The Children Act 1989 defines ‘harm’ as “</w:t>
      </w:r>
      <w:r w:rsidR="00DE20CD" w:rsidRPr="00316789">
        <w:rPr>
          <w:rFonts w:asciiTheme="majorHAnsi" w:hAnsiTheme="majorHAnsi"/>
          <w:sz w:val="21"/>
          <w:szCs w:val="21"/>
        </w:rPr>
        <w:t xml:space="preserve">… </w:t>
      </w:r>
      <w:r w:rsidR="00065AFE" w:rsidRPr="00316789">
        <w:rPr>
          <w:rFonts w:asciiTheme="majorHAnsi" w:hAnsiTheme="majorHAnsi"/>
          <w:sz w:val="21"/>
          <w:szCs w:val="21"/>
        </w:rPr>
        <w:t>ill-treatment or the impairment of health or development”. ‘Development’ means physical, intellectual, emotional, social or behavioural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p>
    <w:p w14:paraId="0BE5215F" w14:textId="77777777" w:rsidR="00DA4812" w:rsidRPr="00316789" w:rsidRDefault="00DA4812" w:rsidP="00087804">
      <w:pPr>
        <w:jc w:val="both"/>
        <w:rPr>
          <w:rFonts w:asciiTheme="majorHAnsi" w:hAnsiTheme="majorHAnsi" w:cs="Arial"/>
          <w:b/>
          <w:sz w:val="21"/>
          <w:szCs w:val="21"/>
          <w:u w:val="single"/>
        </w:rPr>
      </w:pPr>
    </w:p>
    <w:p w14:paraId="703DF11B" w14:textId="77777777" w:rsidR="00AB4CDD" w:rsidRPr="00316789" w:rsidRDefault="005F00D2" w:rsidP="00AB4CDD">
      <w:pPr>
        <w:rPr>
          <w:rFonts w:asciiTheme="majorHAnsi" w:hAnsiTheme="majorHAnsi" w:cstheme="majorHAnsi"/>
          <w:b/>
          <w:color w:val="0070C0"/>
          <w:sz w:val="24"/>
          <w:szCs w:val="24"/>
        </w:rPr>
      </w:pPr>
      <w:r w:rsidRPr="00316789">
        <w:rPr>
          <w:rFonts w:asciiTheme="majorHAnsi" w:hAnsiTheme="majorHAnsi" w:cstheme="majorHAnsi"/>
          <w:b/>
          <w:color w:val="0070C0"/>
          <w:sz w:val="24"/>
          <w:szCs w:val="24"/>
        </w:rPr>
        <w:t>3. Implementation</w:t>
      </w:r>
    </w:p>
    <w:p w14:paraId="13579079" w14:textId="77777777" w:rsidR="00AB4CDD" w:rsidRPr="00316789" w:rsidRDefault="00AB4CDD" w:rsidP="00AB4CDD">
      <w:pPr>
        <w:rPr>
          <w:rFonts w:asciiTheme="majorHAnsi" w:hAnsiTheme="majorHAnsi" w:cstheme="majorHAnsi"/>
          <w:sz w:val="22"/>
          <w:szCs w:val="22"/>
        </w:rPr>
      </w:pPr>
    </w:p>
    <w:p w14:paraId="214E2895" w14:textId="77777777" w:rsidR="00E714FB" w:rsidRPr="00316789" w:rsidRDefault="005F00D2" w:rsidP="00E714FB">
      <w:pPr>
        <w:pStyle w:val="BodyText2"/>
        <w:rPr>
          <w:rFonts w:asciiTheme="majorHAnsi" w:hAnsiTheme="majorHAnsi" w:cstheme="majorHAnsi"/>
          <w:color w:val="0070C0"/>
          <w:sz w:val="24"/>
          <w:szCs w:val="24"/>
        </w:rPr>
      </w:pPr>
      <w:r w:rsidRPr="00316789">
        <w:rPr>
          <w:rFonts w:asciiTheme="majorHAnsi" w:hAnsiTheme="majorHAnsi" w:cstheme="majorHAnsi"/>
          <w:color w:val="0070C0"/>
          <w:sz w:val="24"/>
          <w:szCs w:val="24"/>
        </w:rPr>
        <w:t xml:space="preserve">Roles &amp; Responsibilities </w:t>
      </w:r>
    </w:p>
    <w:p w14:paraId="4E779F90" w14:textId="77777777" w:rsidR="00E714FB" w:rsidRPr="00316789" w:rsidRDefault="00E714FB" w:rsidP="00E714FB">
      <w:pPr>
        <w:pStyle w:val="BodyText2"/>
        <w:rPr>
          <w:rFonts w:asciiTheme="majorHAnsi" w:hAnsiTheme="majorHAnsi" w:cstheme="majorHAnsi"/>
          <w:sz w:val="21"/>
          <w:szCs w:val="21"/>
        </w:rPr>
      </w:pPr>
    </w:p>
    <w:p w14:paraId="5E31436F" w14:textId="77777777" w:rsidR="00E714FB" w:rsidRPr="00316789" w:rsidRDefault="00E714FB" w:rsidP="00E714FB">
      <w:pPr>
        <w:pStyle w:val="BodyText2"/>
        <w:rPr>
          <w:rFonts w:asciiTheme="majorHAnsi" w:hAnsiTheme="majorHAnsi" w:cstheme="majorHAnsi"/>
          <w:sz w:val="21"/>
          <w:szCs w:val="21"/>
        </w:rPr>
      </w:pPr>
      <w:r w:rsidRPr="00316789">
        <w:rPr>
          <w:rFonts w:asciiTheme="majorHAnsi" w:hAnsiTheme="majorHAnsi" w:cstheme="majorHAnsi"/>
          <w:sz w:val="21"/>
          <w:szCs w:val="21"/>
        </w:rPr>
        <w:t>3.1. It is th</w:t>
      </w:r>
      <w:r w:rsidR="000802CD" w:rsidRPr="00316789">
        <w:rPr>
          <w:rFonts w:asciiTheme="majorHAnsi" w:hAnsiTheme="majorHAnsi" w:cstheme="majorHAnsi"/>
          <w:sz w:val="21"/>
          <w:szCs w:val="21"/>
        </w:rPr>
        <w:t>e responsibility of the</w:t>
      </w:r>
      <w:r w:rsidRPr="00316789">
        <w:rPr>
          <w:rFonts w:asciiTheme="majorHAnsi" w:hAnsiTheme="majorHAnsi" w:cstheme="majorHAnsi"/>
          <w:sz w:val="21"/>
          <w:szCs w:val="21"/>
        </w:rPr>
        <w:t xml:space="preserve"> Directors to ensure that there is a Designated Safeguarding Lead within the organisation (along with appropriate deputy in case of absence).</w:t>
      </w:r>
    </w:p>
    <w:p w14:paraId="22F4D749" w14:textId="77777777" w:rsidR="00E714FB" w:rsidRPr="00316789" w:rsidRDefault="00E714FB" w:rsidP="00E714FB">
      <w:pPr>
        <w:pStyle w:val="BodyText2"/>
        <w:rPr>
          <w:rFonts w:asciiTheme="majorHAnsi" w:hAnsiTheme="majorHAnsi" w:cstheme="majorHAnsi"/>
          <w:sz w:val="21"/>
          <w:szCs w:val="21"/>
        </w:rPr>
      </w:pPr>
      <w:r w:rsidRPr="00316789">
        <w:rPr>
          <w:rFonts w:asciiTheme="majorHAnsi" w:hAnsiTheme="majorHAnsi" w:cstheme="majorHAnsi"/>
          <w:sz w:val="21"/>
          <w:szCs w:val="21"/>
        </w:rPr>
        <w:t xml:space="preserve">  </w:t>
      </w:r>
    </w:p>
    <w:p w14:paraId="25F3DCD2" w14:textId="77777777" w:rsidR="00E714FB" w:rsidRPr="00316789" w:rsidRDefault="00E714FB" w:rsidP="005F00D2">
      <w:pPr>
        <w:pStyle w:val="Heading2"/>
        <w:numPr>
          <w:ilvl w:val="2"/>
          <w:numId w:val="34"/>
        </w:numPr>
        <w:ind w:right="567"/>
        <w:jc w:val="left"/>
        <w:rPr>
          <w:rFonts w:asciiTheme="majorHAnsi" w:hAnsiTheme="majorHAnsi" w:cstheme="majorHAnsi"/>
          <w:b w:val="0"/>
          <w:color w:val="0070C0"/>
          <w:sz w:val="21"/>
          <w:szCs w:val="21"/>
        </w:rPr>
      </w:pPr>
      <w:r w:rsidRPr="00316789">
        <w:rPr>
          <w:rFonts w:asciiTheme="majorHAnsi" w:hAnsiTheme="majorHAnsi" w:cstheme="majorHAnsi"/>
          <w:b w:val="0"/>
          <w:color w:val="0070C0"/>
          <w:sz w:val="21"/>
          <w:szCs w:val="21"/>
        </w:rPr>
        <w:t>Directors</w:t>
      </w:r>
    </w:p>
    <w:p w14:paraId="176B1AD7" w14:textId="77777777" w:rsidR="005F00D2" w:rsidRPr="00316789" w:rsidRDefault="005F00D2" w:rsidP="00E714FB">
      <w:pPr>
        <w:rPr>
          <w:rFonts w:asciiTheme="majorHAnsi" w:hAnsiTheme="majorHAnsi" w:cstheme="majorHAnsi"/>
          <w:sz w:val="21"/>
          <w:szCs w:val="21"/>
        </w:rPr>
      </w:pPr>
    </w:p>
    <w:p w14:paraId="02F16694" w14:textId="77777777" w:rsidR="00E714FB" w:rsidRPr="00316789" w:rsidRDefault="00E151B3" w:rsidP="00E714FB">
      <w:pPr>
        <w:rPr>
          <w:rFonts w:asciiTheme="majorHAnsi" w:hAnsiTheme="majorHAnsi" w:cstheme="majorHAnsi"/>
          <w:sz w:val="21"/>
          <w:szCs w:val="21"/>
        </w:rPr>
      </w:pPr>
      <w:r w:rsidRPr="00316789">
        <w:rPr>
          <w:rFonts w:asciiTheme="majorHAnsi" w:hAnsiTheme="majorHAnsi" w:cstheme="majorHAnsi"/>
          <w:sz w:val="21"/>
          <w:szCs w:val="21"/>
        </w:rPr>
        <w:t>The</w:t>
      </w:r>
      <w:r w:rsidR="00E714FB" w:rsidRPr="00316789">
        <w:rPr>
          <w:rFonts w:asciiTheme="majorHAnsi" w:hAnsiTheme="majorHAnsi" w:cstheme="majorHAnsi"/>
          <w:sz w:val="21"/>
          <w:szCs w:val="21"/>
        </w:rPr>
        <w:t xml:space="preserve"> directors are responsible for the implementation of this policy into practice.</w:t>
      </w:r>
    </w:p>
    <w:p w14:paraId="01F8DF49" w14:textId="77777777" w:rsidR="00E714FB" w:rsidRPr="00316789" w:rsidRDefault="00E714FB" w:rsidP="00E714FB">
      <w:pPr>
        <w:rPr>
          <w:rFonts w:asciiTheme="majorHAnsi" w:hAnsiTheme="majorHAnsi" w:cstheme="majorHAnsi"/>
          <w:sz w:val="21"/>
          <w:szCs w:val="21"/>
        </w:rPr>
      </w:pPr>
    </w:p>
    <w:p w14:paraId="439AAABE" w14:textId="77777777" w:rsidR="00E714FB" w:rsidRPr="00316789" w:rsidRDefault="00E714FB" w:rsidP="005F00D2">
      <w:pPr>
        <w:pStyle w:val="Heading2"/>
        <w:numPr>
          <w:ilvl w:val="2"/>
          <w:numId w:val="34"/>
        </w:numPr>
        <w:ind w:left="0" w:firstLine="0"/>
        <w:jc w:val="both"/>
        <w:rPr>
          <w:rFonts w:asciiTheme="majorHAnsi" w:hAnsiTheme="majorHAnsi" w:cstheme="majorHAnsi"/>
          <w:b w:val="0"/>
          <w:color w:val="0070C0"/>
          <w:sz w:val="21"/>
          <w:szCs w:val="21"/>
        </w:rPr>
      </w:pPr>
      <w:r w:rsidRPr="00316789">
        <w:rPr>
          <w:rFonts w:asciiTheme="majorHAnsi" w:hAnsiTheme="majorHAnsi" w:cstheme="majorHAnsi"/>
          <w:b w:val="0"/>
          <w:color w:val="0070C0"/>
          <w:sz w:val="21"/>
          <w:szCs w:val="21"/>
        </w:rPr>
        <w:t xml:space="preserve">Director with </w:t>
      </w:r>
      <w:r w:rsidR="005F00D2" w:rsidRPr="00316789">
        <w:rPr>
          <w:rFonts w:asciiTheme="majorHAnsi" w:hAnsiTheme="majorHAnsi" w:cstheme="majorHAnsi"/>
          <w:b w:val="0"/>
          <w:color w:val="0070C0"/>
          <w:sz w:val="21"/>
          <w:szCs w:val="21"/>
        </w:rPr>
        <w:t>S</w:t>
      </w:r>
      <w:r w:rsidRPr="00316789">
        <w:rPr>
          <w:rFonts w:asciiTheme="majorHAnsi" w:hAnsiTheme="majorHAnsi" w:cstheme="majorHAnsi"/>
          <w:b w:val="0"/>
          <w:color w:val="0070C0"/>
          <w:sz w:val="21"/>
          <w:szCs w:val="21"/>
        </w:rPr>
        <w:t xml:space="preserve">afeguarding </w:t>
      </w:r>
      <w:r w:rsidR="005F00D2" w:rsidRPr="00316789">
        <w:rPr>
          <w:rFonts w:asciiTheme="majorHAnsi" w:hAnsiTheme="majorHAnsi" w:cstheme="majorHAnsi"/>
          <w:b w:val="0"/>
          <w:color w:val="0070C0"/>
          <w:sz w:val="21"/>
          <w:szCs w:val="21"/>
        </w:rPr>
        <w:t>R</w:t>
      </w:r>
      <w:r w:rsidRPr="00316789">
        <w:rPr>
          <w:rFonts w:asciiTheme="majorHAnsi" w:hAnsiTheme="majorHAnsi" w:cstheme="majorHAnsi"/>
          <w:b w:val="0"/>
          <w:color w:val="0070C0"/>
          <w:sz w:val="21"/>
          <w:szCs w:val="21"/>
        </w:rPr>
        <w:t>esponsibility</w:t>
      </w:r>
    </w:p>
    <w:p w14:paraId="1F9526D8" w14:textId="77777777" w:rsidR="005F00D2" w:rsidRPr="00316789" w:rsidRDefault="005F00D2" w:rsidP="00E714FB">
      <w:pPr>
        <w:rPr>
          <w:rFonts w:asciiTheme="majorHAnsi" w:hAnsiTheme="majorHAnsi" w:cstheme="majorHAnsi"/>
          <w:sz w:val="21"/>
          <w:szCs w:val="21"/>
        </w:rPr>
      </w:pPr>
    </w:p>
    <w:p w14:paraId="37FFE6EA" w14:textId="00A53B7F" w:rsidR="00E714FB" w:rsidRPr="00316789" w:rsidRDefault="00E151B3" w:rsidP="005F00D2">
      <w:pPr>
        <w:jc w:val="both"/>
        <w:rPr>
          <w:rFonts w:asciiTheme="majorHAnsi" w:hAnsiTheme="majorHAnsi" w:cstheme="majorHAnsi"/>
          <w:sz w:val="21"/>
          <w:szCs w:val="21"/>
        </w:rPr>
      </w:pPr>
      <w:r w:rsidRPr="00316789">
        <w:rPr>
          <w:rFonts w:asciiTheme="majorHAnsi" w:hAnsiTheme="majorHAnsi" w:cstheme="majorHAnsi"/>
          <w:sz w:val="21"/>
          <w:szCs w:val="21"/>
        </w:rPr>
        <w:t>The CE</w:t>
      </w:r>
      <w:r w:rsidR="00E714FB" w:rsidRPr="00316789">
        <w:rPr>
          <w:rFonts w:asciiTheme="majorHAnsi" w:hAnsiTheme="majorHAnsi" w:cstheme="majorHAnsi"/>
          <w:sz w:val="21"/>
          <w:szCs w:val="21"/>
        </w:rPr>
        <w:t xml:space="preserve">O </w:t>
      </w:r>
      <w:r w:rsidRPr="00316789">
        <w:rPr>
          <w:rFonts w:asciiTheme="majorHAnsi" w:hAnsiTheme="majorHAnsi" w:cstheme="majorHAnsi"/>
          <w:sz w:val="21"/>
          <w:szCs w:val="21"/>
        </w:rPr>
        <w:t>(</w:t>
      </w:r>
      <w:r w:rsidR="00017DE4">
        <w:rPr>
          <w:rFonts w:asciiTheme="majorHAnsi" w:hAnsiTheme="majorHAnsi" w:cstheme="majorHAnsi"/>
          <w:sz w:val="21"/>
          <w:szCs w:val="21"/>
        </w:rPr>
        <w:t>Martin Davies</w:t>
      </w:r>
      <w:r w:rsidRPr="00316789">
        <w:rPr>
          <w:rFonts w:asciiTheme="majorHAnsi" w:hAnsiTheme="majorHAnsi" w:cstheme="majorHAnsi"/>
          <w:sz w:val="21"/>
          <w:szCs w:val="21"/>
        </w:rPr>
        <w:t xml:space="preserve">) </w:t>
      </w:r>
      <w:r w:rsidR="00E714FB" w:rsidRPr="00316789">
        <w:rPr>
          <w:rFonts w:asciiTheme="majorHAnsi" w:hAnsiTheme="majorHAnsi" w:cstheme="majorHAnsi"/>
          <w:sz w:val="21"/>
          <w:szCs w:val="21"/>
        </w:rPr>
        <w:t>is the Director named lead for safeguarding at board le</w:t>
      </w:r>
      <w:r w:rsidRPr="00316789">
        <w:rPr>
          <w:rFonts w:asciiTheme="majorHAnsi" w:hAnsiTheme="majorHAnsi" w:cstheme="majorHAnsi"/>
          <w:sz w:val="21"/>
          <w:szCs w:val="21"/>
        </w:rPr>
        <w:t>vel. They are trained to Level 3</w:t>
      </w:r>
      <w:r w:rsidR="00E714FB" w:rsidRPr="00316789">
        <w:rPr>
          <w:rFonts w:asciiTheme="majorHAnsi" w:hAnsiTheme="majorHAnsi" w:cstheme="majorHAnsi"/>
          <w:sz w:val="21"/>
          <w:szCs w:val="21"/>
        </w:rPr>
        <w:t xml:space="preserve">. They are responsible for supporting the implementation of this policy by: </w:t>
      </w:r>
    </w:p>
    <w:p w14:paraId="6F4A6C8E" w14:textId="77777777" w:rsidR="00E714FB" w:rsidRPr="00316789" w:rsidRDefault="00E714FB" w:rsidP="005F00D2">
      <w:pPr>
        <w:jc w:val="both"/>
        <w:rPr>
          <w:rFonts w:asciiTheme="majorHAnsi" w:hAnsiTheme="majorHAnsi" w:cstheme="majorHAnsi"/>
          <w:sz w:val="21"/>
          <w:szCs w:val="21"/>
        </w:rPr>
      </w:pPr>
    </w:p>
    <w:p w14:paraId="153383B7" w14:textId="77777777" w:rsidR="00E714FB" w:rsidRPr="00316789" w:rsidRDefault="00E714FB" w:rsidP="005F00D2">
      <w:pPr>
        <w:pStyle w:val="ListParagraph"/>
        <w:numPr>
          <w:ilvl w:val="0"/>
          <w:numId w:val="35"/>
        </w:numPr>
        <w:contextualSpacing/>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Champion </w:t>
      </w:r>
      <w:r w:rsidR="005F00D2" w:rsidRPr="00316789">
        <w:rPr>
          <w:rFonts w:asciiTheme="majorHAnsi" w:hAnsiTheme="majorHAnsi" w:cstheme="majorHAnsi"/>
          <w:sz w:val="18"/>
          <w:szCs w:val="18"/>
          <w:lang w:val="en-GB"/>
        </w:rPr>
        <w:t>S</w:t>
      </w:r>
      <w:r w:rsidRPr="00316789">
        <w:rPr>
          <w:rFonts w:asciiTheme="majorHAnsi" w:hAnsiTheme="majorHAnsi" w:cstheme="majorHAnsi"/>
          <w:sz w:val="18"/>
          <w:szCs w:val="18"/>
          <w:lang w:val="en-GB"/>
        </w:rPr>
        <w:t>afeguarding at board level and ensuring the culture of ‘everyone’s responsibility’ is the heart of all we do</w:t>
      </w:r>
    </w:p>
    <w:p w14:paraId="7450CE55" w14:textId="77777777" w:rsidR="00E714FB" w:rsidRPr="00316789" w:rsidRDefault="00E714FB" w:rsidP="005F00D2">
      <w:pPr>
        <w:pStyle w:val="ListParagraph"/>
        <w:numPr>
          <w:ilvl w:val="0"/>
          <w:numId w:val="35"/>
        </w:numPr>
        <w:contextualSpacing/>
        <w:rPr>
          <w:rFonts w:asciiTheme="majorHAnsi" w:hAnsiTheme="majorHAnsi" w:cstheme="majorHAnsi"/>
          <w:sz w:val="18"/>
          <w:szCs w:val="18"/>
          <w:lang w:val="en-GB"/>
        </w:rPr>
      </w:pPr>
      <w:r w:rsidRPr="00316789">
        <w:rPr>
          <w:rFonts w:asciiTheme="majorHAnsi" w:hAnsiTheme="majorHAnsi" w:cstheme="majorHAnsi"/>
          <w:sz w:val="18"/>
          <w:szCs w:val="18"/>
          <w:lang w:val="en-GB"/>
        </w:rPr>
        <w:t>Ensuring that relevant training and advice is available and appropriately targeted</w:t>
      </w:r>
    </w:p>
    <w:p w14:paraId="5B087E53" w14:textId="77777777" w:rsidR="00E714FB" w:rsidRPr="00316789" w:rsidRDefault="00E714FB" w:rsidP="005F00D2">
      <w:pPr>
        <w:pStyle w:val="ListParagraph"/>
        <w:numPr>
          <w:ilvl w:val="0"/>
          <w:numId w:val="35"/>
        </w:numPr>
        <w:contextualSpacing/>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Ensuring that </w:t>
      </w:r>
      <w:r w:rsidR="00E151B3" w:rsidRPr="00316789">
        <w:rPr>
          <w:rFonts w:asciiTheme="majorHAnsi" w:hAnsiTheme="majorHAnsi" w:cstheme="majorHAnsi"/>
          <w:sz w:val="18"/>
          <w:szCs w:val="18"/>
          <w:lang w:val="en-GB"/>
        </w:rPr>
        <w:t>OFSTED Standards</w:t>
      </w:r>
      <w:r w:rsidRPr="00316789">
        <w:rPr>
          <w:rFonts w:asciiTheme="majorHAnsi" w:hAnsiTheme="majorHAnsi" w:cstheme="majorHAnsi"/>
          <w:sz w:val="18"/>
          <w:szCs w:val="18"/>
          <w:lang w:val="en-GB"/>
        </w:rPr>
        <w:t xml:space="preserve"> are met through monitoring and audit</w:t>
      </w:r>
    </w:p>
    <w:p w14:paraId="4C46225C" w14:textId="7223B77F" w:rsidR="00D77636" w:rsidRDefault="00E151B3" w:rsidP="00D77636">
      <w:pPr>
        <w:pStyle w:val="ListParagraph"/>
        <w:numPr>
          <w:ilvl w:val="0"/>
          <w:numId w:val="35"/>
        </w:numPr>
        <w:contextualSpacing/>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To support the </w:t>
      </w:r>
      <w:r w:rsidR="00E9361F" w:rsidRPr="00316789">
        <w:rPr>
          <w:rFonts w:asciiTheme="majorHAnsi" w:hAnsiTheme="majorHAnsi" w:cstheme="majorHAnsi"/>
          <w:sz w:val="18"/>
          <w:szCs w:val="18"/>
          <w:lang w:val="en-GB"/>
        </w:rPr>
        <w:t>Headteacher</w:t>
      </w:r>
      <w:r w:rsidR="00E714FB" w:rsidRPr="00316789">
        <w:rPr>
          <w:rFonts w:asciiTheme="majorHAnsi" w:hAnsiTheme="majorHAnsi" w:cstheme="majorHAnsi"/>
          <w:sz w:val="18"/>
          <w:szCs w:val="18"/>
          <w:lang w:val="en-GB"/>
        </w:rPr>
        <w:t xml:space="preserve"> in ensuring that systems are in place to meet the requirements of this policy</w:t>
      </w:r>
      <w:r w:rsidR="00D77636">
        <w:rPr>
          <w:rFonts w:asciiTheme="majorHAnsi" w:hAnsiTheme="majorHAnsi" w:cstheme="majorHAnsi"/>
          <w:sz w:val="18"/>
          <w:szCs w:val="18"/>
          <w:lang w:val="en-GB"/>
        </w:rPr>
        <w:br/>
      </w:r>
    </w:p>
    <w:p w14:paraId="3931B559" w14:textId="36211BED" w:rsidR="00D77636" w:rsidRPr="00D77636" w:rsidRDefault="00D77636" w:rsidP="00D77636">
      <w:pPr>
        <w:contextualSpacing/>
        <w:rPr>
          <w:rFonts w:asciiTheme="majorHAnsi" w:hAnsiTheme="majorHAnsi" w:cstheme="majorHAnsi"/>
          <w:sz w:val="21"/>
          <w:szCs w:val="21"/>
        </w:rPr>
      </w:pPr>
      <w:r w:rsidRPr="00D77636">
        <w:rPr>
          <w:rFonts w:asciiTheme="majorHAnsi" w:hAnsiTheme="majorHAnsi" w:cstheme="majorHAnsi"/>
          <w:sz w:val="21"/>
          <w:szCs w:val="21"/>
        </w:rPr>
        <w:t xml:space="preserve">You can contact Martin Davies via email </w:t>
      </w:r>
      <w:hyperlink r:id="rId12" w:history="1">
        <w:r w:rsidRPr="00D77636">
          <w:rPr>
            <w:rStyle w:val="Hyperlink"/>
            <w:rFonts w:asciiTheme="majorHAnsi" w:hAnsiTheme="majorHAnsi" w:cstheme="majorHAnsi"/>
            <w:sz w:val="21"/>
            <w:szCs w:val="21"/>
          </w:rPr>
          <w:t>martin.davies@genesiscte.co.uk</w:t>
        </w:r>
      </w:hyperlink>
      <w:r w:rsidRPr="00D77636">
        <w:rPr>
          <w:rFonts w:asciiTheme="majorHAnsi" w:hAnsiTheme="majorHAnsi" w:cstheme="majorHAnsi"/>
          <w:sz w:val="21"/>
          <w:szCs w:val="21"/>
        </w:rPr>
        <w:t xml:space="preserve"> or via phoning the main switch board on 01452 849565</w:t>
      </w:r>
    </w:p>
    <w:p w14:paraId="77A6B563" w14:textId="77777777" w:rsidR="00E714FB" w:rsidRPr="00316789" w:rsidRDefault="00E714FB" w:rsidP="005F00D2">
      <w:pPr>
        <w:contextualSpacing/>
        <w:rPr>
          <w:rFonts w:asciiTheme="majorHAnsi" w:hAnsiTheme="majorHAnsi" w:cstheme="majorHAnsi"/>
          <w:sz w:val="18"/>
          <w:szCs w:val="18"/>
        </w:rPr>
      </w:pPr>
    </w:p>
    <w:p w14:paraId="51898EC6" w14:textId="77777777" w:rsidR="00E714FB" w:rsidRPr="00316789" w:rsidRDefault="006940C1" w:rsidP="005F00D2">
      <w:pPr>
        <w:pStyle w:val="ListParagraph"/>
        <w:numPr>
          <w:ilvl w:val="2"/>
          <w:numId w:val="34"/>
        </w:numPr>
        <w:rPr>
          <w:rFonts w:asciiTheme="majorHAnsi" w:hAnsiTheme="majorHAnsi" w:cstheme="majorHAnsi"/>
          <w:color w:val="0070C0"/>
          <w:sz w:val="21"/>
          <w:szCs w:val="21"/>
          <w:lang w:val="en-GB"/>
        </w:rPr>
      </w:pPr>
      <w:bookmarkStart w:id="0" w:name="_Toc419369911"/>
      <w:r w:rsidRPr="00316789">
        <w:rPr>
          <w:rFonts w:asciiTheme="majorHAnsi" w:hAnsiTheme="majorHAnsi" w:cstheme="majorHAnsi"/>
          <w:color w:val="0070C0"/>
          <w:sz w:val="21"/>
          <w:szCs w:val="21"/>
          <w:lang w:val="en-GB"/>
        </w:rPr>
        <w:t>Head</w:t>
      </w:r>
      <w:r w:rsidR="005F00D2" w:rsidRPr="00316789">
        <w:rPr>
          <w:rFonts w:asciiTheme="majorHAnsi" w:hAnsiTheme="majorHAnsi" w:cstheme="majorHAnsi"/>
          <w:color w:val="0070C0"/>
          <w:sz w:val="21"/>
          <w:szCs w:val="21"/>
          <w:lang w:val="en-GB"/>
        </w:rPr>
        <w:t>t</w:t>
      </w:r>
      <w:r w:rsidR="00E151B3" w:rsidRPr="00316789">
        <w:rPr>
          <w:rFonts w:asciiTheme="majorHAnsi" w:hAnsiTheme="majorHAnsi" w:cstheme="majorHAnsi"/>
          <w:color w:val="0070C0"/>
          <w:sz w:val="21"/>
          <w:szCs w:val="21"/>
          <w:lang w:val="en-GB"/>
        </w:rPr>
        <w:t>eacher</w:t>
      </w:r>
    </w:p>
    <w:bookmarkEnd w:id="0"/>
    <w:p w14:paraId="25372CDB" w14:textId="77777777" w:rsidR="00E714FB" w:rsidRPr="00316789" w:rsidRDefault="00E714FB" w:rsidP="005F00D2">
      <w:pPr>
        <w:jc w:val="both"/>
        <w:rPr>
          <w:rFonts w:asciiTheme="majorHAnsi" w:hAnsiTheme="majorHAnsi" w:cstheme="majorHAnsi"/>
          <w:sz w:val="21"/>
          <w:szCs w:val="21"/>
        </w:rPr>
      </w:pPr>
    </w:p>
    <w:p w14:paraId="50C088C0" w14:textId="77777777" w:rsidR="00E151B3" w:rsidRPr="00316789" w:rsidRDefault="00E151B3" w:rsidP="005F00D2">
      <w:pPr>
        <w:pStyle w:val="ListParagraph"/>
        <w:ind w:left="0"/>
        <w:jc w:val="both"/>
        <w:rPr>
          <w:rFonts w:asciiTheme="majorHAnsi" w:hAnsiTheme="majorHAnsi" w:cstheme="majorHAnsi"/>
          <w:sz w:val="21"/>
          <w:szCs w:val="21"/>
          <w:lang w:val="en-GB"/>
        </w:rPr>
      </w:pPr>
      <w:r w:rsidRPr="00316789">
        <w:rPr>
          <w:rFonts w:asciiTheme="majorHAnsi" w:hAnsiTheme="majorHAnsi" w:cstheme="majorHAnsi"/>
          <w:sz w:val="21"/>
          <w:szCs w:val="21"/>
          <w:lang w:val="en-GB"/>
        </w:rPr>
        <w:t>The Head</w:t>
      </w:r>
      <w:r w:rsidR="007B689F" w:rsidRPr="00316789">
        <w:rPr>
          <w:rFonts w:asciiTheme="majorHAnsi" w:hAnsiTheme="majorHAnsi" w:cstheme="majorHAnsi"/>
          <w:sz w:val="21"/>
          <w:szCs w:val="21"/>
          <w:lang w:val="en-GB"/>
        </w:rPr>
        <w:t>teacher</w:t>
      </w:r>
      <w:r w:rsidRPr="00316789">
        <w:rPr>
          <w:rFonts w:asciiTheme="majorHAnsi" w:hAnsiTheme="majorHAnsi" w:cstheme="majorHAnsi"/>
          <w:sz w:val="21"/>
          <w:szCs w:val="21"/>
          <w:lang w:val="en-GB"/>
        </w:rPr>
        <w:t xml:space="preserve"> has accountability to ensure the provision of safe, effective, caring, responsive and well led provision and:</w:t>
      </w:r>
    </w:p>
    <w:p w14:paraId="054B1AA0" w14:textId="77777777" w:rsidR="005F00D2" w:rsidRPr="00316789" w:rsidRDefault="005F00D2" w:rsidP="00E151B3">
      <w:pPr>
        <w:pStyle w:val="ListParagraph"/>
        <w:rPr>
          <w:rFonts w:asciiTheme="majorHAnsi" w:hAnsiTheme="majorHAnsi" w:cstheme="majorHAnsi"/>
          <w:sz w:val="21"/>
          <w:szCs w:val="21"/>
          <w:lang w:val="en-GB"/>
        </w:rPr>
      </w:pPr>
    </w:p>
    <w:p w14:paraId="2D491CAE" w14:textId="77777777" w:rsidR="00E151B3" w:rsidRPr="00316789" w:rsidRDefault="00E151B3" w:rsidP="00E151B3">
      <w:pPr>
        <w:numPr>
          <w:ilvl w:val="0"/>
          <w:numId w:val="19"/>
        </w:numPr>
        <w:contextualSpacing/>
        <w:rPr>
          <w:rFonts w:asciiTheme="majorHAnsi" w:hAnsiTheme="majorHAnsi" w:cstheme="majorHAnsi"/>
          <w:sz w:val="18"/>
          <w:szCs w:val="18"/>
        </w:rPr>
      </w:pPr>
      <w:r w:rsidRPr="00316789">
        <w:rPr>
          <w:rFonts w:asciiTheme="majorHAnsi" w:hAnsiTheme="majorHAnsi" w:cstheme="majorHAnsi"/>
          <w:sz w:val="18"/>
          <w:szCs w:val="18"/>
        </w:rPr>
        <w:t>Ensuring that staff are aware of this policy, understand and implement and its requirements</w:t>
      </w:r>
    </w:p>
    <w:p w14:paraId="68DE0DA9" w14:textId="77777777" w:rsidR="00E151B3" w:rsidRPr="00316789" w:rsidRDefault="00E151B3" w:rsidP="00E151B3">
      <w:pPr>
        <w:numPr>
          <w:ilvl w:val="0"/>
          <w:numId w:val="19"/>
        </w:numPr>
        <w:contextualSpacing/>
        <w:rPr>
          <w:rFonts w:asciiTheme="majorHAnsi" w:hAnsiTheme="majorHAnsi" w:cstheme="majorHAnsi"/>
          <w:sz w:val="18"/>
          <w:szCs w:val="18"/>
        </w:rPr>
      </w:pPr>
      <w:r w:rsidRPr="00316789">
        <w:rPr>
          <w:rFonts w:asciiTheme="majorHAnsi" w:hAnsiTheme="majorHAnsi" w:cstheme="majorHAnsi"/>
          <w:sz w:val="18"/>
          <w:szCs w:val="18"/>
        </w:rPr>
        <w:t xml:space="preserve">Ensuring that appropriate resources and systems are in place to meet the requirements of this </w:t>
      </w:r>
      <w:r w:rsidR="005F00D2" w:rsidRPr="00316789">
        <w:rPr>
          <w:rFonts w:asciiTheme="majorHAnsi" w:hAnsiTheme="majorHAnsi" w:cstheme="majorHAnsi"/>
          <w:sz w:val="18"/>
          <w:szCs w:val="18"/>
        </w:rPr>
        <w:t>P</w:t>
      </w:r>
      <w:r w:rsidRPr="00316789">
        <w:rPr>
          <w:rFonts w:asciiTheme="majorHAnsi" w:hAnsiTheme="majorHAnsi" w:cstheme="majorHAnsi"/>
          <w:sz w:val="18"/>
          <w:szCs w:val="18"/>
        </w:rPr>
        <w:t>olicy</w:t>
      </w:r>
    </w:p>
    <w:p w14:paraId="29BEED0E" w14:textId="77777777" w:rsidR="00E714FB" w:rsidRPr="00316789" w:rsidRDefault="00E151B3" w:rsidP="00E714FB">
      <w:pPr>
        <w:numPr>
          <w:ilvl w:val="0"/>
          <w:numId w:val="19"/>
        </w:numPr>
        <w:contextualSpacing/>
        <w:rPr>
          <w:rFonts w:asciiTheme="majorHAnsi" w:hAnsiTheme="majorHAnsi" w:cstheme="majorHAnsi"/>
          <w:sz w:val="18"/>
          <w:szCs w:val="18"/>
        </w:rPr>
      </w:pPr>
      <w:r w:rsidRPr="00316789">
        <w:rPr>
          <w:rFonts w:asciiTheme="majorHAnsi" w:hAnsiTheme="majorHAnsi" w:cstheme="majorHAnsi"/>
          <w:sz w:val="18"/>
          <w:szCs w:val="18"/>
        </w:rPr>
        <w:t>Ensure they provide staff with necessary guidance and support in prevention of abuse, recognition of abuse, dealing with disclosures or suspicions of abuse.</w:t>
      </w:r>
    </w:p>
    <w:p w14:paraId="1C98F1B4" w14:textId="77777777" w:rsidR="00E714FB" w:rsidRPr="00316789" w:rsidRDefault="00E714FB" w:rsidP="00E714FB">
      <w:pPr>
        <w:numPr>
          <w:ilvl w:val="0"/>
          <w:numId w:val="23"/>
        </w:numPr>
        <w:contextualSpacing/>
        <w:rPr>
          <w:rFonts w:asciiTheme="majorHAnsi" w:hAnsiTheme="majorHAnsi" w:cstheme="majorHAnsi"/>
          <w:sz w:val="18"/>
          <w:szCs w:val="18"/>
        </w:rPr>
      </w:pPr>
      <w:r w:rsidRPr="00316789">
        <w:rPr>
          <w:rFonts w:asciiTheme="majorHAnsi" w:hAnsiTheme="majorHAnsi" w:cstheme="majorHAnsi"/>
          <w:sz w:val="18"/>
          <w:szCs w:val="18"/>
        </w:rPr>
        <w:t>Ensure that all staff working are aware and familiar with this policy</w:t>
      </w:r>
    </w:p>
    <w:p w14:paraId="327D4209"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t>To provide evidence that this policy has been brought to the staff attention</w:t>
      </w:r>
    </w:p>
    <w:p w14:paraId="0A5B1D3A"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t>Ensuring that all new and temporary staff are made aware and familiar with this policy</w:t>
      </w:r>
    </w:p>
    <w:p w14:paraId="647CF842"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t>Ensuring that this policy is effectively implemented</w:t>
      </w:r>
    </w:p>
    <w:p w14:paraId="294CF30A"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lastRenderedPageBreak/>
        <w:t>Ensuring that staff have the knowledge and skills to implement the policy and provide any training where gaps are identified</w:t>
      </w:r>
    </w:p>
    <w:p w14:paraId="0814922A"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t>To take any action where a breach of this policy is ident</w:t>
      </w:r>
      <w:r w:rsidR="00E151B3" w:rsidRPr="00316789">
        <w:rPr>
          <w:rFonts w:asciiTheme="majorHAnsi" w:hAnsiTheme="majorHAnsi" w:cstheme="majorHAnsi"/>
          <w:sz w:val="18"/>
          <w:szCs w:val="18"/>
        </w:rPr>
        <w:t xml:space="preserve">ified in accordance with </w:t>
      </w:r>
      <w:proofErr w:type="spellStart"/>
      <w:r w:rsidR="00E151B3" w:rsidRPr="00316789">
        <w:rPr>
          <w:rFonts w:asciiTheme="majorHAnsi" w:hAnsiTheme="majorHAnsi" w:cstheme="majorHAnsi"/>
          <w:sz w:val="18"/>
          <w:szCs w:val="18"/>
        </w:rPr>
        <w:t>Hartmore</w:t>
      </w:r>
      <w:proofErr w:type="spellEnd"/>
      <w:r w:rsidRPr="00316789">
        <w:rPr>
          <w:rFonts w:asciiTheme="majorHAnsi" w:hAnsiTheme="majorHAnsi" w:cstheme="majorHAnsi"/>
          <w:sz w:val="18"/>
          <w:szCs w:val="18"/>
        </w:rPr>
        <w:t xml:space="preserve">  policies</w:t>
      </w:r>
    </w:p>
    <w:p w14:paraId="18380C55" w14:textId="77777777" w:rsidR="00E714FB" w:rsidRPr="00316789" w:rsidRDefault="00E714FB" w:rsidP="00E714FB">
      <w:pPr>
        <w:numPr>
          <w:ilvl w:val="0"/>
          <w:numId w:val="21"/>
        </w:numPr>
        <w:contextualSpacing/>
        <w:rPr>
          <w:rFonts w:asciiTheme="majorHAnsi" w:hAnsiTheme="majorHAnsi" w:cstheme="majorHAnsi"/>
          <w:sz w:val="18"/>
          <w:szCs w:val="18"/>
        </w:rPr>
      </w:pPr>
      <w:r w:rsidRPr="00316789">
        <w:rPr>
          <w:rFonts w:asciiTheme="majorHAnsi" w:hAnsiTheme="majorHAnsi" w:cstheme="majorHAnsi"/>
          <w:sz w:val="18"/>
          <w:szCs w:val="18"/>
        </w:rPr>
        <w:t>To be an ambassador for safe, effective, responsive, well-led, and caring services</w:t>
      </w:r>
    </w:p>
    <w:p w14:paraId="393DDFC3" w14:textId="77777777" w:rsidR="00E714FB" w:rsidRPr="00316789" w:rsidRDefault="00E714FB" w:rsidP="00E714FB">
      <w:pPr>
        <w:rPr>
          <w:rFonts w:asciiTheme="majorHAnsi" w:hAnsiTheme="majorHAnsi" w:cstheme="majorHAnsi"/>
          <w:sz w:val="18"/>
          <w:szCs w:val="18"/>
        </w:rPr>
      </w:pPr>
    </w:p>
    <w:p w14:paraId="15BE0F3D" w14:textId="77777777" w:rsidR="00E714FB" w:rsidRPr="00316789" w:rsidRDefault="005A5101" w:rsidP="00E714FB">
      <w:pPr>
        <w:rPr>
          <w:rFonts w:asciiTheme="majorHAnsi" w:hAnsiTheme="majorHAnsi" w:cstheme="majorHAnsi"/>
          <w:sz w:val="21"/>
          <w:szCs w:val="21"/>
        </w:rPr>
      </w:pPr>
      <w:r w:rsidRPr="00316789">
        <w:rPr>
          <w:rFonts w:asciiTheme="majorHAnsi" w:hAnsiTheme="majorHAnsi" w:cstheme="majorHAnsi"/>
          <w:sz w:val="21"/>
          <w:szCs w:val="21"/>
        </w:rPr>
        <w:t>Head</w:t>
      </w:r>
      <w:r w:rsidR="005F00D2" w:rsidRPr="00316789">
        <w:rPr>
          <w:rFonts w:asciiTheme="majorHAnsi" w:hAnsiTheme="majorHAnsi" w:cstheme="majorHAnsi"/>
          <w:sz w:val="21"/>
          <w:szCs w:val="21"/>
        </w:rPr>
        <w:t>t</w:t>
      </w:r>
      <w:r w:rsidR="001C23C6" w:rsidRPr="00316789">
        <w:rPr>
          <w:rFonts w:asciiTheme="majorHAnsi" w:hAnsiTheme="majorHAnsi" w:cstheme="majorHAnsi"/>
          <w:sz w:val="21"/>
          <w:szCs w:val="21"/>
        </w:rPr>
        <w:t>eacher will ensure</w:t>
      </w:r>
      <w:r w:rsidR="00E714FB" w:rsidRPr="00316789">
        <w:rPr>
          <w:rFonts w:asciiTheme="majorHAnsi" w:hAnsiTheme="majorHAnsi" w:cstheme="majorHAnsi"/>
          <w:sz w:val="21"/>
          <w:szCs w:val="21"/>
        </w:rPr>
        <w:t xml:space="preserve">: </w:t>
      </w:r>
    </w:p>
    <w:p w14:paraId="375B5101" w14:textId="77777777" w:rsidR="00E714FB" w:rsidRPr="00316789" w:rsidRDefault="00E714FB" w:rsidP="00E714FB">
      <w:pPr>
        <w:rPr>
          <w:rFonts w:asciiTheme="majorHAnsi" w:hAnsiTheme="majorHAnsi" w:cstheme="majorHAnsi"/>
          <w:sz w:val="18"/>
          <w:szCs w:val="18"/>
        </w:rPr>
      </w:pPr>
    </w:p>
    <w:p w14:paraId="453F75E5" w14:textId="77777777" w:rsidR="00E714FB" w:rsidRPr="00316789" w:rsidRDefault="00E714FB" w:rsidP="00E714FB">
      <w:pPr>
        <w:numPr>
          <w:ilvl w:val="0"/>
          <w:numId w:val="24"/>
        </w:numPr>
        <w:contextualSpacing/>
        <w:rPr>
          <w:rFonts w:asciiTheme="majorHAnsi" w:hAnsiTheme="majorHAnsi" w:cstheme="majorHAnsi"/>
          <w:sz w:val="18"/>
          <w:szCs w:val="18"/>
        </w:rPr>
      </w:pPr>
      <w:r w:rsidRPr="00316789">
        <w:rPr>
          <w:rFonts w:asciiTheme="majorHAnsi" w:hAnsiTheme="majorHAnsi" w:cstheme="majorHAnsi"/>
          <w:sz w:val="18"/>
          <w:szCs w:val="18"/>
        </w:rPr>
        <w:t>That through robust supervision all staff are aware of their duties and responsibilities relating to safeguarding children</w:t>
      </w:r>
    </w:p>
    <w:p w14:paraId="2E9AA690" w14:textId="77777777" w:rsidR="001C23C6" w:rsidRPr="00316789" w:rsidRDefault="00E714FB" w:rsidP="001C23C6">
      <w:pPr>
        <w:numPr>
          <w:ilvl w:val="0"/>
          <w:numId w:val="22"/>
        </w:numPr>
        <w:contextualSpacing/>
        <w:rPr>
          <w:rFonts w:asciiTheme="majorHAnsi" w:hAnsiTheme="majorHAnsi" w:cstheme="majorHAnsi"/>
          <w:sz w:val="18"/>
          <w:szCs w:val="18"/>
        </w:rPr>
      </w:pPr>
      <w:r w:rsidRPr="00316789">
        <w:rPr>
          <w:rFonts w:asciiTheme="majorHAnsi" w:eastAsia="Calibri" w:hAnsiTheme="majorHAnsi" w:cstheme="majorHAnsi"/>
          <w:color w:val="000000"/>
          <w:sz w:val="18"/>
          <w:szCs w:val="18"/>
        </w:rPr>
        <w:t xml:space="preserve">That quality assurance arrangements are in place to monitor the effectiveness of the services arrangements for safeguarding children and for promoting their wellbeing. </w:t>
      </w:r>
    </w:p>
    <w:p w14:paraId="7DF4AA04" w14:textId="77777777" w:rsidR="00E714FB" w:rsidRPr="00316789" w:rsidRDefault="001C23C6" w:rsidP="001C23C6">
      <w:pPr>
        <w:numPr>
          <w:ilvl w:val="0"/>
          <w:numId w:val="22"/>
        </w:numPr>
        <w:contextualSpacing/>
        <w:rPr>
          <w:rFonts w:asciiTheme="majorHAnsi" w:hAnsiTheme="majorHAnsi" w:cstheme="majorHAnsi"/>
          <w:sz w:val="18"/>
          <w:szCs w:val="18"/>
        </w:rPr>
      </w:pPr>
      <w:r w:rsidRPr="00316789">
        <w:rPr>
          <w:rFonts w:asciiTheme="majorHAnsi" w:eastAsia="Calibri" w:hAnsiTheme="majorHAnsi" w:cstheme="majorHAnsi"/>
          <w:color w:val="000000"/>
          <w:sz w:val="18"/>
          <w:szCs w:val="18"/>
        </w:rPr>
        <w:t xml:space="preserve">That </w:t>
      </w:r>
      <w:r w:rsidRPr="00316789">
        <w:rPr>
          <w:rFonts w:asciiTheme="majorHAnsi" w:hAnsiTheme="majorHAnsi" w:cstheme="majorHAnsi"/>
          <w:sz w:val="18"/>
          <w:szCs w:val="18"/>
        </w:rPr>
        <w:t xml:space="preserve">training needs </w:t>
      </w:r>
      <w:r w:rsidR="00E151B3" w:rsidRPr="00316789">
        <w:rPr>
          <w:rFonts w:asciiTheme="majorHAnsi" w:hAnsiTheme="majorHAnsi" w:cstheme="majorHAnsi"/>
          <w:sz w:val="18"/>
          <w:szCs w:val="18"/>
        </w:rPr>
        <w:t>are Identifi</w:t>
      </w:r>
      <w:r w:rsidRPr="00316789">
        <w:rPr>
          <w:rFonts w:asciiTheme="majorHAnsi" w:hAnsiTheme="majorHAnsi" w:cstheme="majorHAnsi"/>
          <w:sz w:val="18"/>
          <w:szCs w:val="18"/>
        </w:rPr>
        <w:t>ed in respect of policies</w:t>
      </w:r>
    </w:p>
    <w:p w14:paraId="2E2B5523" w14:textId="77777777" w:rsidR="00E151B3" w:rsidRPr="00316789" w:rsidRDefault="00E151B3" w:rsidP="00E151B3">
      <w:pPr>
        <w:contextualSpacing/>
        <w:rPr>
          <w:rFonts w:asciiTheme="majorHAnsi" w:hAnsiTheme="majorHAnsi" w:cstheme="majorHAnsi"/>
          <w:b/>
          <w:sz w:val="21"/>
          <w:szCs w:val="21"/>
        </w:rPr>
      </w:pPr>
    </w:p>
    <w:p w14:paraId="4F6DF8F4" w14:textId="77777777" w:rsidR="00E151B3" w:rsidRPr="00316789" w:rsidRDefault="00E151B3" w:rsidP="007B689F">
      <w:pPr>
        <w:contextualSpacing/>
        <w:jc w:val="both"/>
        <w:rPr>
          <w:rFonts w:asciiTheme="majorHAnsi" w:hAnsiTheme="majorHAnsi" w:cstheme="majorHAnsi"/>
          <w:color w:val="0070C0"/>
          <w:sz w:val="24"/>
          <w:szCs w:val="24"/>
        </w:rPr>
      </w:pPr>
      <w:r w:rsidRPr="00316789">
        <w:rPr>
          <w:rFonts w:asciiTheme="majorHAnsi" w:hAnsiTheme="majorHAnsi" w:cstheme="majorHAnsi"/>
          <w:color w:val="0070C0"/>
          <w:sz w:val="24"/>
          <w:szCs w:val="24"/>
        </w:rPr>
        <w:t>3.1.5 DSL</w:t>
      </w:r>
    </w:p>
    <w:p w14:paraId="48F48F4B" w14:textId="77777777" w:rsidR="007B689F" w:rsidRPr="00316789" w:rsidRDefault="007B689F" w:rsidP="007B689F">
      <w:pPr>
        <w:contextualSpacing/>
        <w:jc w:val="both"/>
        <w:rPr>
          <w:rFonts w:asciiTheme="majorHAnsi" w:hAnsiTheme="majorHAnsi" w:cstheme="majorHAnsi"/>
          <w:color w:val="0070C0"/>
          <w:sz w:val="24"/>
          <w:szCs w:val="24"/>
        </w:rPr>
      </w:pPr>
    </w:p>
    <w:p w14:paraId="692A043D" w14:textId="77777777" w:rsidR="00E151B3" w:rsidRPr="00316789" w:rsidRDefault="00E151B3" w:rsidP="007B689F">
      <w:pPr>
        <w:contextualSpacing/>
        <w:jc w:val="both"/>
        <w:rPr>
          <w:rFonts w:asciiTheme="majorHAnsi" w:hAnsiTheme="majorHAnsi" w:cstheme="majorHAnsi"/>
          <w:sz w:val="21"/>
          <w:szCs w:val="21"/>
        </w:rPr>
      </w:pPr>
      <w:r w:rsidRPr="00316789">
        <w:rPr>
          <w:rFonts w:asciiTheme="majorHAnsi" w:hAnsiTheme="majorHAnsi" w:cstheme="majorHAnsi"/>
          <w:sz w:val="21"/>
          <w:szCs w:val="21"/>
        </w:rPr>
        <w:t>There is a full Job description of the role of the designated Safeguarding Lead in Appendix VI at the end of this Policy. The DSL maintains a good positive relationship with the GSCB and the LADO and statutory partners e.g. police, social care, where the homes and school is located.</w:t>
      </w:r>
    </w:p>
    <w:p w14:paraId="0BF189C1" w14:textId="77777777" w:rsidR="00E714FB" w:rsidRPr="00316789" w:rsidRDefault="00E714FB" w:rsidP="007B689F">
      <w:pPr>
        <w:jc w:val="both"/>
        <w:rPr>
          <w:rFonts w:asciiTheme="majorHAnsi" w:hAnsiTheme="majorHAnsi" w:cstheme="majorHAnsi"/>
          <w:sz w:val="21"/>
          <w:szCs w:val="21"/>
        </w:rPr>
      </w:pPr>
    </w:p>
    <w:p w14:paraId="4C3E72AD" w14:textId="77777777" w:rsidR="00E714FB" w:rsidRPr="00316789" w:rsidRDefault="007B689F" w:rsidP="007B689F">
      <w:pPr>
        <w:pStyle w:val="Heading2"/>
        <w:jc w:val="left"/>
        <w:rPr>
          <w:rFonts w:asciiTheme="majorHAnsi" w:hAnsiTheme="majorHAnsi" w:cstheme="majorHAnsi"/>
          <w:b w:val="0"/>
          <w:color w:val="0070C0"/>
          <w:sz w:val="24"/>
          <w:szCs w:val="24"/>
        </w:rPr>
      </w:pPr>
      <w:bookmarkStart w:id="1" w:name="_Toc419369914"/>
      <w:r w:rsidRPr="00316789">
        <w:rPr>
          <w:rFonts w:asciiTheme="majorHAnsi" w:hAnsiTheme="majorHAnsi" w:cstheme="majorHAnsi"/>
          <w:b w:val="0"/>
          <w:color w:val="0070C0"/>
          <w:sz w:val="24"/>
          <w:szCs w:val="24"/>
        </w:rPr>
        <w:t xml:space="preserve">3.2. </w:t>
      </w:r>
      <w:r w:rsidR="00E714FB" w:rsidRPr="00316789">
        <w:rPr>
          <w:rFonts w:asciiTheme="majorHAnsi" w:hAnsiTheme="majorHAnsi" w:cstheme="majorHAnsi"/>
          <w:b w:val="0"/>
          <w:color w:val="0070C0"/>
          <w:sz w:val="24"/>
          <w:szCs w:val="24"/>
        </w:rPr>
        <w:t>Staff</w:t>
      </w:r>
      <w:bookmarkEnd w:id="1"/>
    </w:p>
    <w:p w14:paraId="12C22E38" w14:textId="77777777" w:rsidR="007B689F" w:rsidRPr="00316789" w:rsidRDefault="007B689F" w:rsidP="007B689F"/>
    <w:p w14:paraId="3E73C5E1" w14:textId="77777777" w:rsidR="00E714FB" w:rsidRPr="00316789" w:rsidRDefault="00E714FB" w:rsidP="00E714FB">
      <w:pPr>
        <w:rPr>
          <w:rFonts w:asciiTheme="majorHAnsi" w:hAnsiTheme="majorHAnsi" w:cstheme="majorHAnsi"/>
          <w:sz w:val="21"/>
          <w:szCs w:val="21"/>
        </w:rPr>
      </w:pPr>
      <w:r w:rsidRPr="00316789">
        <w:rPr>
          <w:rFonts w:asciiTheme="majorHAnsi" w:hAnsiTheme="majorHAnsi" w:cstheme="majorHAnsi"/>
          <w:sz w:val="21"/>
          <w:szCs w:val="21"/>
        </w:rPr>
        <w:t>Staff are responsible for:</w:t>
      </w:r>
    </w:p>
    <w:p w14:paraId="7A7B10AB" w14:textId="77777777" w:rsidR="007B689F" w:rsidRPr="00316789" w:rsidRDefault="007B689F" w:rsidP="00E714FB">
      <w:pPr>
        <w:rPr>
          <w:rFonts w:asciiTheme="majorHAnsi" w:hAnsiTheme="majorHAnsi" w:cstheme="majorHAnsi"/>
          <w:sz w:val="18"/>
          <w:szCs w:val="18"/>
        </w:rPr>
      </w:pPr>
    </w:p>
    <w:p w14:paraId="5E3B5858" w14:textId="77777777" w:rsidR="00E714FB" w:rsidRPr="00316789" w:rsidRDefault="00E714FB" w:rsidP="00E714FB">
      <w:pPr>
        <w:numPr>
          <w:ilvl w:val="0"/>
          <w:numId w:val="22"/>
        </w:numPr>
        <w:contextualSpacing/>
        <w:rPr>
          <w:rFonts w:asciiTheme="majorHAnsi" w:hAnsiTheme="majorHAnsi" w:cstheme="majorHAnsi"/>
          <w:sz w:val="18"/>
          <w:szCs w:val="18"/>
        </w:rPr>
      </w:pPr>
      <w:r w:rsidRPr="00316789">
        <w:rPr>
          <w:rFonts w:asciiTheme="majorHAnsi" w:hAnsiTheme="majorHAnsi" w:cstheme="majorHAnsi"/>
          <w:sz w:val="18"/>
          <w:szCs w:val="18"/>
        </w:rPr>
        <w:t xml:space="preserve">Adhering to this </w:t>
      </w:r>
      <w:r w:rsidR="007B689F" w:rsidRPr="00316789">
        <w:rPr>
          <w:rFonts w:asciiTheme="majorHAnsi" w:hAnsiTheme="majorHAnsi" w:cstheme="majorHAnsi"/>
          <w:sz w:val="18"/>
          <w:szCs w:val="18"/>
        </w:rPr>
        <w:t>P</w:t>
      </w:r>
      <w:r w:rsidRPr="00316789">
        <w:rPr>
          <w:rFonts w:asciiTheme="majorHAnsi" w:hAnsiTheme="majorHAnsi" w:cstheme="majorHAnsi"/>
          <w:sz w:val="18"/>
          <w:szCs w:val="18"/>
        </w:rPr>
        <w:t>olicy</w:t>
      </w:r>
    </w:p>
    <w:p w14:paraId="25B91B49" w14:textId="77777777" w:rsidR="00E714FB" w:rsidRPr="00316789" w:rsidRDefault="00E714FB" w:rsidP="00E714FB">
      <w:pPr>
        <w:numPr>
          <w:ilvl w:val="0"/>
          <w:numId w:val="22"/>
        </w:numPr>
        <w:contextualSpacing/>
        <w:rPr>
          <w:rFonts w:asciiTheme="majorHAnsi" w:hAnsiTheme="majorHAnsi" w:cstheme="majorHAnsi"/>
          <w:sz w:val="18"/>
          <w:szCs w:val="18"/>
        </w:rPr>
      </w:pPr>
      <w:r w:rsidRPr="00316789">
        <w:rPr>
          <w:rFonts w:asciiTheme="majorHAnsi" w:hAnsiTheme="majorHAnsi" w:cstheme="majorHAnsi"/>
          <w:sz w:val="18"/>
          <w:szCs w:val="18"/>
        </w:rPr>
        <w:t>Ensuring that any training required is attended and kept up to date</w:t>
      </w:r>
    </w:p>
    <w:p w14:paraId="495887E6" w14:textId="77777777" w:rsidR="00E714FB" w:rsidRPr="00316789" w:rsidRDefault="00E714FB" w:rsidP="00E714FB">
      <w:pPr>
        <w:numPr>
          <w:ilvl w:val="0"/>
          <w:numId w:val="22"/>
        </w:numPr>
        <w:contextualSpacing/>
        <w:rPr>
          <w:rFonts w:asciiTheme="majorHAnsi" w:hAnsiTheme="majorHAnsi" w:cstheme="majorHAnsi"/>
          <w:sz w:val="18"/>
          <w:szCs w:val="18"/>
        </w:rPr>
      </w:pPr>
      <w:r w:rsidRPr="00316789">
        <w:rPr>
          <w:rFonts w:asciiTheme="majorHAnsi" w:hAnsiTheme="majorHAnsi" w:cstheme="majorHAnsi"/>
          <w:sz w:val="18"/>
          <w:szCs w:val="18"/>
        </w:rPr>
        <w:t>Ensure that any competencies required are maintained</w:t>
      </w:r>
    </w:p>
    <w:p w14:paraId="64626E3A" w14:textId="77777777" w:rsidR="00E714FB" w:rsidRPr="00316789" w:rsidRDefault="00E714FB" w:rsidP="00E714FB">
      <w:pPr>
        <w:jc w:val="both"/>
        <w:rPr>
          <w:rFonts w:asciiTheme="majorHAnsi" w:hAnsiTheme="majorHAnsi" w:cstheme="majorHAnsi"/>
          <w:sz w:val="18"/>
          <w:szCs w:val="18"/>
        </w:rPr>
      </w:pPr>
    </w:p>
    <w:p w14:paraId="2F2B8196" w14:textId="77777777" w:rsidR="00E714FB" w:rsidRPr="00316789" w:rsidRDefault="007B689F" w:rsidP="007B689F">
      <w:pPr>
        <w:jc w:val="both"/>
        <w:rPr>
          <w:rFonts w:asciiTheme="majorHAnsi" w:hAnsiTheme="majorHAnsi" w:cstheme="majorHAnsi"/>
          <w:sz w:val="21"/>
          <w:szCs w:val="21"/>
        </w:rPr>
      </w:pPr>
      <w:r w:rsidRPr="00316789">
        <w:rPr>
          <w:rFonts w:asciiTheme="majorHAnsi" w:hAnsiTheme="majorHAnsi" w:cstheme="majorHAnsi"/>
          <w:sz w:val="21"/>
          <w:szCs w:val="21"/>
        </w:rPr>
        <w:t>3.2.1.</w:t>
      </w:r>
      <w:r w:rsidR="00E714FB" w:rsidRPr="00316789">
        <w:rPr>
          <w:rFonts w:asciiTheme="majorHAnsi" w:hAnsiTheme="majorHAnsi" w:cstheme="majorHAnsi"/>
          <w:sz w:val="21"/>
          <w:szCs w:val="21"/>
        </w:rPr>
        <w:t xml:space="preserve"> Temporary</w:t>
      </w:r>
      <w:r w:rsidR="001C23C6" w:rsidRPr="00316789">
        <w:rPr>
          <w:rFonts w:asciiTheme="majorHAnsi" w:hAnsiTheme="majorHAnsi" w:cstheme="majorHAnsi"/>
          <w:sz w:val="21"/>
          <w:szCs w:val="21"/>
        </w:rPr>
        <w:t>/</w:t>
      </w:r>
      <w:r w:rsidR="00E714FB" w:rsidRPr="00316789">
        <w:rPr>
          <w:rFonts w:asciiTheme="majorHAnsi" w:hAnsiTheme="majorHAnsi" w:cstheme="majorHAnsi"/>
          <w:sz w:val="21"/>
          <w:szCs w:val="21"/>
        </w:rPr>
        <w:t xml:space="preserve">Agency </w:t>
      </w:r>
      <w:r w:rsidR="001C23C6" w:rsidRPr="00316789">
        <w:rPr>
          <w:rFonts w:asciiTheme="majorHAnsi" w:hAnsiTheme="majorHAnsi" w:cstheme="majorHAnsi"/>
          <w:sz w:val="21"/>
          <w:szCs w:val="21"/>
        </w:rPr>
        <w:t>s</w:t>
      </w:r>
      <w:r w:rsidR="00E714FB" w:rsidRPr="00316789">
        <w:rPr>
          <w:rFonts w:asciiTheme="majorHAnsi" w:hAnsiTheme="majorHAnsi" w:cstheme="majorHAnsi"/>
          <w:sz w:val="21"/>
          <w:szCs w:val="21"/>
        </w:rPr>
        <w:t xml:space="preserve">taff not fully familiar with the organisation and its policies, must read this Safeguarding Care Policy in full, when they first arrive at the school. Agency Staff concerned must then sign the </w:t>
      </w:r>
      <w:r w:rsidR="001C23C6" w:rsidRPr="00316789">
        <w:rPr>
          <w:rFonts w:asciiTheme="majorHAnsi" w:hAnsiTheme="majorHAnsi" w:cstheme="majorHAnsi"/>
          <w:sz w:val="21"/>
          <w:szCs w:val="21"/>
        </w:rPr>
        <w:t>school log</w:t>
      </w:r>
      <w:r w:rsidR="00E714FB" w:rsidRPr="00316789">
        <w:rPr>
          <w:rFonts w:asciiTheme="majorHAnsi" w:hAnsiTheme="majorHAnsi" w:cstheme="majorHAnsi"/>
          <w:sz w:val="21"/>
          <w:szCs w:val="21"/>
        </w:rPr>
        <w:t xml:space="preserve"> to confirm that they have read and understood this policy. </w:t>
      </w:r>
    </w:p>
    <w:p w14:paraId="33171B27" w14:textId="77777777" w:rsidR="00E714FB" w:rsidRPr="00316789" w:rsidRDefault="00E714FB" w:rsidP="007B689F">
      <w:pPr>
        <w:jc w:val="both"/>
        <w:rPr>
          <w:rFonts w:asciiTheme="majorHAnsi" w:hAnsiTheme="majorHAnsi" w:cstheme="majorHAnsi"/>
          <w:sz w:val="21"/>
          <w:szCs w:val="21"/>
        </w:rPr>
      </w:pPr>
    </w:p>
    <w:p w14:paraId="187981D5" w14:textId="77777777" w:rsidR="00E714FB" w:rsidRPr="00316789" w:rsidRDefault="00E714FB" w:rsidP="007B689F">
      <w:pPr>
        <w:jc w:val="both"/>
        <w:rPr>
          <w:rFonts w:asciiTheme="majorHAnsi" w:hAnsiTheme="majorHAnsi" w:cstheme="majorHAnsi"/>
          <w:sz w:val="21"/>
          <w:szCs w:val="21"/>
        </w:rPr>
      </w:pPr>
      <w:r w:rsidRPr="00316789">
        <w:rPr>
          <w:rFonts w:asciiTheme="majorHAnsi" w:hAnsiTheme="majorHAnsi" w:cstheme="majorHAnsi"/>
          <w:sz w:val="21"/>
          <w:szCs w:val="21"/>
        </w:rPr>
        <w:t>3.</w:t>
      </w:r>
      <w:r w:rsidR="007B689F" w:rsidRPr="00316789">
        <w:rPr>
          <w:rFonts w:asciiTheme="majorHAnsi" w:hAnsiTheme="majorHAnsi" w:cstheme="majorHAnsi"/>
          <w:sz w:val="21"/>
          <w:szCs w:val="21"/>
        </w:rPr>
        <w:t>2.2.</w:t>
      </w:r>
      <w:r w:rsidRPr="00316789">
        <w:rPr>
          <w:rFonts w:asciiTheme="majorHAnsi" w:hAnsiTheme="majorHAnsi" w:cstheme="majorHAnsi"/>
          <w:sz w:val="21"/>
          <w:szCs w:val="21"/>
        </w:rPr>
        <w:t xml:space="preserve"> The scope of this safeguarding policy is broad ranging and in practice, it will be implemented via a range of policies and procedures within the organisation. These include:</w:t>
      </w:r>
    </w:p>
    <w:p w14:paraId="087699FB" w14:textId="77777777" w:rsidR="00E714FB" w:rsidRPr="00316789" w:rsidRDefault="00E714FB" w:rsidP="007B689F">
      <w:pPr>
        <w:jc w:val="both"/>
        <w:rPr>
          <w:rFonts w:asciiTheme="majorHAnsi" w:hAnsiTheme="majorHAnsi" w:cstheme="majorHAnsi"/>
          <w:sz w:val="18"/>
          <w:szCs w:val="18"/>
        </w:rPr>
      </w:pPr>
    </w:p>
    <w:p w14:paraId="48FDDE3E"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Whistleblowing </w:t>
      </w:r>
    </w:p>
    <w:p w14:paraId="4E43C2DE"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Grievance and Disciplinary procedures </w:t>
      </w:r>
    </w:p>
    <w:p w14:paraId="1897B064"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Health and Safety </w:t>
      </w:r>
    </w:p>
    <w:p w14:paraId="0E56BBD5"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Equal and diversity</w:t>
      </w:r>
    </w:p>
    <w:p w14:paraId="30708324"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Data Protection</w:t>
      </w:r>
    </w:p>
    <w:p w14:paraId="6763CEB9"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Confidentiality </w:t>
      </w:r>
    </w:p>
    <w:p w14:paraId="7AFE7674" w14:textId="77777777" w:rsidR="00E714FB" w:rsidRPr="00316789" w:rsidRDefault="00E151B3"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Staff recruitment,</w:t>
      </w:r>
      <w:r w:rsidR="00E714FB" w:rsidRPr="00316789">
        <w:rPr>
          <w:rFonts w:asciiTheme="majorHAnsi" w:hAnsiTheme="majorHAnsi" w:cstheme="majorHAnsi"/>
          <w:sz w:val="18"/>
          <w:szCs w:val="18"/>
          <w:lang w:val="en-GB"/>
        </w:rPr>
        <w:t xml:space="preserve"> inductio</w:t>
      </w:r>
      <w:r w:rsidRPr="00316789">
        <w:rPr>
          <w:rFonts w:asciiTheme="majorHAnsi" w:hAnsiTheme="majorHAnsi" w:cstheme="majorHAnsi"/>
          <w:sz w:val="18"/>
          <w:szCs w:val="18"/>
          <w:lang w:val="en-GB"/>
        </w:rPr>
        <w:t>n,</w:t>
      </w:r>
      <w:r w:rsidR="00E714FB" w:rsidRPr="00316789">
        <w:rPr>
          <w:rFonts w:asciiTheme="majorHAnsi" w:hAnsiTheme="majorHAnsi" w:cstheme="majorHAnsi"/>
          <w:sz w:val="18"/>
          <w:szCs w:val="18"/>
          <w:lang w:val="en-GB"/>
        </w:rPr>
        <w:t xml:space="preserve"> training and development </w:t>
      </w:r>
    </w:p>
    <w:p w14:paraId="0F134BE3"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Administration of medication</w:t>
      </w:r>
    </w:p>
    <w:p w14:paraId="7252EDCC" w14:textId="77777777" w:rsidR="00E714FB" w:rsidRPr="00316789" w:rsidRDefault="00E714FB" w:rsidP="007B689F">
      <w:pPr>
        <w:pStyle w:val="ListParagraph"/>
        <w:numPr>
          <w:ilvl w:val="0"/>
          <w:numId w:val="24"/>
        </w:numPr>
        <w:rPr>
          <w:rFonts w:asciiTheme="majorHAnsi" w:hAnsiTheme="majorHAnsi" w:cstheme="majorHAnsi"/>
          <w:sz w:val="18"/>
          <w:szCs w:val="18"/>
          <w:lang w:val="en-GB"/>
        </w:rPr>
      </w:pPr>
      <w:r w:rsidRPr="00316789">
        <w:rPr>
          <w:rFonts w:asciiTheme="majorHAnsi" w:hAnsiTheme="majorHAnsi" w:cstheme="majorHAnsi"/>
          <w:sz w:val="18"/>
          <w:szCs w:val="18"/>
          <w:lang w:val="en-GB"/>
        </w:rPr>
        <w:t>Bullying</w:t>
      </w:r>
    </w:p>
    <w:p w14:paraId="72799CFF" w14:textId="77777777" w:rsidR="00765172" w:rsidRPr="00316789" w:rsidRDefault="00765172" w:rsidP="00AB4CDD">
      <w:pPr>
        <w:rPr>
          <w:rFonts w:asciiTheme="majorHAnsi" w:hAnsiTheme="majorHAnsi" w:cstheme="majorHAnsi"/>
          <w:sz w:val="18"/>
          <w:szCs w:val="18"/>
        </w:rPr>
      </w:pPr>
    </w:p>
    <w:p w14:paraId="3E88E670" w14:textId="77777777" w:rsidR="00AB4CDD" w:rsidRPr="00316789" w:rsidRDefault="007B689F" w:rsidP="007B689F">
      <w:pPr>
        <w:rPr>
          <w:rFonts w:asciiTheme="majorHAnsi" w:hAnsiTheme="majorHAnsi" w:cstheme="majorHAnsi"/>
          <w:color w:val="0070C0"/>
          <w:sz w:val="24"/>
          <w:szCs w:val="24"/>
        </w:rPr>
      </w:pPr>
      <w:r w:rsidRPr="00316789">
        <w:rPr>
          <w:rFonts w:asciiTheme="majorHAnsi" w:hAnsiTheme="majorHAnsi" w:cstheme="majorHAnsi"/>
          <w:color w:val="0070C0"/>
          <w:sz w:val="24"/>
          <w:szCs w:val="24"/>
        </w:rPr>
        <w:t xml:space="preserve">3.3. Safer Recruitment </w:t>
      </w:r>
    </w:p>
    <w:p w14:paraId="24FD1DA6" w14:textId="77777777" w:rsidR="00AB4CDD" w:rsidRPr="00316789" w:rsidRDefault="00AB4CDD" w:rsidP="00AB4CDD">
      <w:pPr>
        <w:rPr>
          <w:rFonts w:asciiTheme="majorHAnsi" w:hAnsiTheme="majorHAnsi" w:cstheme="majorHAnsi"/>
          <w:sz w:val="21"/>
          <w:szCs w:val="21"/>
        </w:rPr>
      </w:pPr>
    </w:p>
    <w:p w14:paraId="1D671D4F" w14:textId="77777777" w:rsidR="00AB4CDD" w:rsidRPr="00316789" w:rsidRDefault="007B689F" w:rsidP="00386F58">
      <w:pPr>
        <w:rPr>
          <w:rFonts w:asciiTheme="majorHAnsi" w:hAnsiTheme="majorHAnsi" w:cstheme="majorHAnsi"/>
          <w:sz w:val="21"/>
          <w:szCs w:val="21"/>
        </w:rPr>
      </w:pPr>
      <w:r w:rsidRPr="00316789">
        <w:rPr>
          <w:rFonts w:asciiTheme="majorHAnsi" w:hAnsiTheme="majorHAnsi" w:cstheme="majorHAnsi"/>
          <w:sz w:val="21"/>
          <w:szCs w:val="21"/>
        </w:rPr>
        <w:t xml:space="preserve">3.3.1. </w:t>
      </w:r>
      <w:proofErr w:type="spellStart"/>
      <w:r w:rsidR="0061500F" w:rsidRPr="00316789">
        <w:rPr>
          <w:rFonts w:asciiTheme="majorHAnsi" w:hAnsiTheme="majorHAnsi" w:cstheme="majorHAnsi"/>
          <w:sz w:val="21"/>
          <w:szCs w:val="21"/>
        </w:rPr>
        <w:t>Hartmore</w:t>
      </w:r>
      <w:proofErr w:type="spellEnd"/>
      <w:r w:rsidR="006940C1" w:rsidRPr="00316789">
        <w:rPr>
          <w:rFonts w:asciiTheme="majorHAnsi" w:hAnsiTheme="majorHAnsi" w:cstheme="majorHAnsi"/>
          <w:sz w:val="21"/>
          <w:szCs w:val="21"/>
        </w:rPr>
        <w:t xml:space="preserve"> S</w:t>
      </w:r>
      <w:r w:rsidR="001C23C6" w:rsidRPr="00316789">
        <w:rPr>
          <w:rFonts w:asciiTheme="majorHAnsi" w:hAnsiTheme="majorHAnsi" w:cstheme="majorHAnsi"/>
          <w:sz w:val="21"/>
          <w:szCs w:val="21"/>
        </w:rPr>
        <w:t>chool</w:t>
      </w:r>
      <w:r w:rsidR="00AB4CDD" w:rsidRPr="00316789">
        <w:rPr>
          <w:rFonts w:asciiTheme="majorHAnsi" w:hAnsiTheme="majorHAnsi" w:cstheme="majorHAnsi"/>
          <w:sz w:val="21"/>
          <w:szCs w:val="21"/>
        </w:rPr>
        <w:t xml:space="preserve"> ensures safe</w:t>
      </w:r>
      <w:r w:rsidR="00D54A35" w:rsidRPr="00316789">
        <w:rPr>
          <w:rFonts w:asciiTheme="majorHAnsi" w:hAnsiTheme="majorHAnsi" w:cstheme="majorHAnsi"/>
          <w:sz w:val="21"/>
          <w:szCs w:val="21"/>
        </w:rPr>
        <w:t>r</w:t>
      </w:r>
      <w:r w:rsidR="00AB4CDD" w:rsidRPr="00316789">
        <w:rPr>
          <w:rFonts w:asciiTheme="majorHAnsi" w:hAnsiTheme="majorHAnsi" w:cstheme="majorHAnsi"/>
          <w:sz w:val="21"/>
          <w:szCs w:val="21"/>
        </w:rPr>
        <w:t xml:space="preserve"> recruitment through the following processes: </w:t>
      </w:r>
    </w:p>
    <w:p w14:paraId="17DC156D" w14:textId="77777777" w:rsidR="007B689F" w:rsidRPr="00316789" w:rsidRDefault="007B689F" w:rsidP="00AB4CDD">
      <w:pPr>
        <w:rPr>
          <w:rFonts w:asciiTheme="majorHAnsi" w:hAnsiTheme="majorHAnsi" w:cstheme="majorHAnsi"/>
          <w:sz w:val="21"/>
          <w:szCs w:val="21"/>
        </w:rPr>
      </w:pPr>
    </w:p>
    <w:p w14:paraId="712EB323" w14:textId="77777777" w:rsidR="00AB4CDD" w:rsidRPr="00316789" w:rsidRDefault="00AB4CDD"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Application questionnaire </w:t>
      </w:r>
    </w:p>
    <w:p w14:paraId="279B3CED" w14:textId="77777777" w:rsidR="00AB4CDD" w:rsidRPr="00316789" w:rsidRDefault="00AB4CDD"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Interview process</w:t>
      </w:r>
    </w:p>
    <w:p w14:paraId="097D29A4" w14:textId="77777777" w:rsidR="00AB4CDD" w:rsidRPr="00316789" w:rsidRDefault="00AB4CDD"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Reference collection</w:t>
      </w:r>
    </w:p>
    <w:p w14:paraId="21B32E61" w14:textId="77777777" w:rsidR="00AB4CDD" w:rsidRPr="00316789" w:rsidRDefault="00AB4CDD"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Disclosure and Barring Service checks </w:t>
      </w:r>
    </w:p>
    <w:p w14:paraId="720702BF" w14:textId="77777777" w:rsidR="00AF75F8" w:rsidRPr="00316789" w:rsidRDefault="00AF75F8"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The recruitment process is overseen by staff with safer recruitment training</w:t>
      </w:r>
    </w:p>
    <w:p w14:paraId="12014C7B" w14:textId="77777777" w:rsidR="00AF75F8" w:rsidRPr="00316789" w:rsidRDefault="00AF75F8" w:rsidP="007B689F">
      <w:pPr>
        <w:pStyle w:val="ListParagraph"/>
        <w:numPr>
          <w:ilvl w:val="0"/>
          <w:numId w:val="36"/>
        </w:numPr>
        <w:rPr>
          <w:rFonts w:asciiTheme="majorHAnsi" w:hAnsiTheme="majorHAnsi" w:cstheme="majorHAnsi"/>
          <w:sz w:val="18"/>
          <w:szCs w:val="18"/>
          <w:lang w:val="en-GB"/>
        </w:rPr>
      </w:pPr>
      <w:r w:rsidRPr="00316789">
        <w:rPr>
          <w:rFonts w:asciiTheme="majorHAnsi" w:hAnsiTheme="majorHAnsi" w:cstheme="majorHAnsi"/>
          <w:sz w:val="18"/>
          <w:szCs w:val="18"/>
          <w:lang w:val="en-GB"/>
        </w:rPr>
        <w:t>A member of Staff with safer recruitment training</w:t>
      </w:r>
      <w:r w:rsidR="00E714FB" w:rsidRPr="00316789">
        <w:rPr>
          <w:rFonts w:asciiTheme="majorHAnsi" w:hAnsiTheme="majorHAnsi" w:cstheme="majorHAnsi"/>
          <w:sz w:val="18"/>
          <w:szCs w:val="18"/>
          <w:lang w:val="en-GB"/>
        </w:rPr>
        <w:t xml:space="preserve"> oversees the entire process and is</w:t>
      </w:r>
      <w:r w:rsidRPr="00316789">
        <w:rPr>
          <w:rFonts w:asciiTheme="majorHAnsi" w:hAnsiTheme="majorHAnsi" w:cstheme="majorHAnsi"/>
          <w:sz w:val="18"/>
          <w:szCs w:val="18"/>
          <w:lang w:val="en-GB"/>
        </w:rPr>
        <w:t xml:space="preserve"> involved in all interviews</w:t>
      </w:r>
      <w:r w:rsidR="00E714FB" w:rsidRPr="00316789">
        <w:rPr>
          <w:rFonts w:asciiTheme="majorHAnsi" w:hAnsiTheme="majorHAnsi" w:cstheme="majorHAnsi"/>
          <w:sz w:val="18"/>
          <w:szCs w:val="18"/>
          <w:lang w:val="en-GB"/>
        </w:rPr>
        <w:t xml:space="preserve">. </w:t>
      </w:r>
      <w:r w:rsidR="00E151B3" w:rsidRPr="00316789">
        <w:rPr>
          <w:rFonts w:asciiTheme="majorHAnsi" w:hAnsiTheme="majorHAnsi" w:cstheme="majorHAnsi"/>
          <w:sz w:val="18"/>
          <w:szCs w:val="18"/>
          <w:lang w:val="en-GB"/>
        </w:rPr>
        <w:t>Specifically</w:t>
      </w:r>
      <w:r w:rsidR="00E714FB" w:rsidRPr="00316789">
        <w:rPr>
          <w:rFonts w:asciiTheme="majorHAnsi" w:hAnsiTheme="majorHAnsi" w:cstheme="majorHAnsi"/>
          <w:sz w:val="18"/>
          <w:szCs w:val="18"/>
          <w:lang w:val="en-GB"/>
        </w:rPr>
        <w:t xml:space="preserve"> the Headteacher with the support of the HR manager</w:t>
      </w:r>
    </w:p>
    <w:p w14:paraId="56DFBE29" w14:textId="77777777" w:rsidR="00AB4CDD" w:rsidRPr="00316789" w:rsidRDefault="00AB4CDD" w:rsidP="00AB4CDD">
      <w:pPr>
        <w:rPr>
          <w:rFonts w:asciiTheme="majorHAnsi" w:hAnsiTheme="majorHAnsi" w:cstheme="majorHAnsi"/>
          <w:sz w:val="18"/>
          <w:szCs w:val="18"/>
        </w:rPr>
      </w:pPr>
    </w:p>
    <w:p w14:paraId="608EFC91" w14:textId="77777777" w:rsidR="00763FF0" w:rsidRPr="00316789" w:rsidRDefault="007B689F" w:rsidP="007B689F">
      <w:pPr>
        <w:jc w:val="both"/>
        <w:rPr>
          <w:rFonts w:asciiTheme="majorHAnsi" w:hAnsiTheme="majorHAnsi" w:cstheme="majorHAnsi"/>
          <w:sz w:val="21"/>
          <w:szCs w:val="21"/>
        </w:rPr>
      </w:pPr>
      <w:r w:rsidRPr="00316789">
        <w:rPr>
          <w:rFonts w:asciiTheme="majorHAnsi" w:hAnsiTheme="majorHAnsi" w:cstheme="majorHAnsi"/>
          <w:sz w:val="21"/>
          <w:szCs w:val="21"/>
        </w:rPr>
        <w:lastRenderedPageBreak/>
        <w:t xml:space="preserve">3.1.2. </w:t>
      </w:r>
      <w:proofErr w:type="spellStart"/>
      <w:r w:rsidR="0061500F" w:rsidRPr="00316789">
        <w:rPr>
          <w:rFonts w:asciiTheme="majorHAnsi" w:hAnsiTheme="majorHAnsi" w:cstheme="majorHAnsi"/>
          <w:sz w:val="21"/>
          <w:szCs w:val="21"/>
        </w:rPr>
        <w:t>Hartmore</w:t>
      </w:r>
      <w:proofErr w:type="spellEnd"/>
      <w:r w:rsidR="0061500F" w:rsidRPr="00316789">
        <w:rPr>
          <w:rFonts w:asciiTheme="majorHAnsi" w:hAnsiTheme="majorHAnsi" w:cstheme="majorHAnsi"/>
          <w:sz w:val="21"/>
          <w:szCs w:val="21"/>
        </w:rPr>
        <w:t xml:space="preserve"> </w:t>
      </w:r>
      <w:r w:rsidR="006940C1" w:rsidRPr="00316789">
        <w:rPr>
          <w:rFonts w:asciiTheme="majorHAnsi" w:hAnsiTheme="majorHAnsi" w:cstheme="majorHAnsi"/>
          <w:sz w:val="21"/>
          <w:szCs w:val="21"/>
        </w:rPr>
        <w:t>S</w:t>
      </w:r>
      <w:r w:rsidR="0061500F" w:rsidRPr="00316789">
        <w:rPr>
          <w:rFonts w:asciiTheme="majorHAnsi" w:hAnsiTheme="majorHAnsi" w:cstheme="majorHAnsi"/>
          <w:sz w:val="21"/>
          <w:szCs w:val="21"/>
        </w:rPr>
        <w:t>chool</w:t>
      </w:r>
      <w:r w:rsidR="00AB4CDD" w:rsidRPr="00316789">
        <w:rPr>
          <w:rFonts w:asciiTheme="majorHAnsi" w:hAnsiTheme="majorHAnsi" w:cstheme="majorHAnsi"/>
          <w:sz w:val="21"/>
          <w:szCs w:val="21"/>
        </w:rPr>
        <w:t xml:space="preserve"> </w:t>
      </w:r>
      <w:r w:rsidR="0061500F" w:rsidRPr="00316789">
        <w:rPr>
          <w:rFonts w:asciiTheme="majorHAnsi" w:hAnsiTheme="majorHAnsi" w:cstheme="majorHAnsi"/>
          <w:sz w:val="21"/>
          <w:szCs w:val="21"/>
        </w:rPr>
        <w:t>ensures</w:t>
      </w:r>
      <w:r w:rsidR="00AB4CDD" w:rsidRPr="00316789">
        <w:rPr>
          <w:rFonts w:asciiTheme="majorHAnsi" w:hAnsiTheme="majorHAnsi" w:cstheme="majorHAnsi"/>
          <w:sz w:val="21"/>
          <w:szCs w:val="21"/>
        </w:rPr>
        <w:t xml:space="preserve"> Criminal Bureau Records checks via the Disclosure </w:t>
      </w:r>
      <w:r w:rsidRPr="00316789">
        <w:rPr>
          <w:rFonts w:asciiTheme="majorHAnsi" w:hAnsiTheme="majorHAnsi" w:cstheme="majorHAnsi"/>
          <w:sz w:val="21"/>
          <w:szCs w:val="21"/>
        </w:rPr>
        <w:t xml:space="preserve">&amp; </w:t>
      </w:r>
      <w:r w:rsidR="00AB4CDD" w:rsidRPr="00316789">
        <w:rPr>
          <w:rFonts w:asciiTheme="majorHAnsi" w:hAnsiTheme="majorHAnsi" w:cstheme="majorHAnsi"/>
          <w:sz w:val="21"/>
          <w:szCs w:val="21"/>
        </w:rPr>
        <w:t>Barring Service</w:t>
      </w:r>
      <w:r w:rsidR="0061500F" w:rsidRPr="00316789">
        <w:rPr>
          <w:rFonts w:asciiTheme="majorHAnsi" w:hAnsiTheme="majorHAnsi" w:cstheme="majorHAnsi"/>
          <w:sz w:val="21"/>
          <w:szCs w:val="21"/>
        </w:rPr>
        <w:t xml:space="preserve"> are undertaken for all staff (paid or unpaid). </w:t>
      </w:r>
      <w:proofErr w:type="spellStart"/>
      <w:r w:rsidR="0061500F" w:rsidRPr="00316789">
        <w:rPr>
          <w:rFonts w:asciiTheme="majorHAnsi" w:hAnsiTheme="majorHAnsi" w:cstheme="majorHAnsi"/>
          <w:sz w:val="21"/>
          <w:szCs w:val="21"/>
        </w:rPr>
        <w:t>Hartmore</w:t>
      </w:r>
      <w:proofErr w:type="spellEnd"/>
      <w:r w:rsidR="006940C1" w:rsidRPr="00316789">
        <w:rPr>
          <w:rFonts w:asciiTheme="majorHAnsi" w:hAnsiTheme="majorHAnsi" w:cstheme="majorHAnsi"/>
          <w:sz w:val="21"/>
          <w:szCs w:val="21"/>
        </w:rPr>
        <w:t xml:space="preserve"> S</w:t>
      </w:r>
      <w:r w:rsidR="001C23C6" w:rsidRPr="00316789">
        <w:rPr>
          <w:rFonts w:asciiTheme="majorHAnsi" w:hAnsiTheme="majorHAnsi" w:cstheme="majorHAnsi"/>
          <w:sz w:val="21"/>
          <w:szCs w:val="21"/>
        </w:rPr>
        <w:t>chool</w:t>
      </w:r>
      <w:r w:rsidR="0061500F" w:rsidRPr="00316789">
        <w:rPr>
          <w:rFonts w:asciiTheme="majorHAnsi" w:hAnsiTheme="majorHAnsi" w:cstheme="majorHAnsi"/>
          <w:sz w:val="21"/>
          <w:szCs w:val="21"/>
        </w:rPr>
        <w:t xml:space="preserve"> does not employ staff working in contact with children</w:t>
      </w:r>
      <w:r w:rsidR="00AB4CDD" w:rsidRPr="00316789">
        <w:rPr>
          <w:rFonts w:asciiTheme="majorHAnsi" w:hAnsiTheme="majorHAnsi" w:cstheme="majorHAnsi"/>
          <w:sz w:val="21"/>
          <w:szCs w:val="21"/>
        </w:rPr>
        <w:t xml:space="preserve"> until a DBS check has been received. </w:t>
      </w:r>
    </w:p>
    <w:p w14:paraId="687C2010" w14:textId="77777777" w:rsidR="0061500F" w:rsidRPr="00316789" w:rsidRDefault="0061500F" w:rsidP="007B689F">
      <w:pPr>
        <w:pStyle w:val="ListParagraph"/>
        <w:jc w:val="both"/>
        <w:rPr>
          <w:rFonts w:asciiTheme="majorHAnsi" w:hAnsiTheme="majorHAnsi" w:cstheme="majorHAnsi"/>
          <w:sz w:val="21"/>
          <w:szCs w:val="21"/>
          <w:lang w:val="en-GB"/>
        </w:rPr>
      </w:pPr>
    </w:p>
    <w:p w14:paraId="7CE6FA66" w14:textId="77777777" w:rsidR="00AB4CDD" w:rsidRPr="00316789" w:rsidRDefault="007B689F" w:rsidP="00AB4CDD">
      <w:pPr>
        <w:rPr>
          <w:rFonts w:asciiTheme="majorHAnsi" w:hAnsiTheme="majorHAnsi" w:cstheme="majorHAnsi"/>
          <w:color w:val="0070C0"/>
          <w:sz w:val="24"/>
          <w:szCs w:val="24"/>
        </w:rPr>
      </w:pPr>
      <w:r w:rsidRPr="00316789">
        <w:rPr>
          <w:rFonts w:asciiTheme="majorHAnsi" w:hAnsiTheme="majorHAnsi" w:cstheme="majorHAnsi"/>
          <w:color w:val="0070C0"/>
          <w:sz w:val="24"/>
          <w:szCs w:val="24"/>
        </w:rPr>
        <w:t>3.4. Communications, Training &amp; Support for Staff</w:t>
      </w:r>
    </w:p>
    <w:p w14:paraId="44210D2C" w14:textId="77777777" w:rsidR="00AB4CDD" w:rsidRPr="00316789" w:rsidRDefault="00AB4CDD" w:rsidP="00AB4CDD">
      <w:pPr>
        <w:rPr>
          <w:rFonts w:asciiTheme="majorHAnsi" w:hAnsiTheme="majorHAnsi" w:cstheme="majorHAnsi"/>
          <w:sz w:val="21"/>
          <w:szCs w:val="21"/>
        </w:rPr>
      </w:pPr>
    </w:p>
    <w:p w14:paraId="43031D09" w14:textId="77777777" w:rsidR="00AB4CDD" w:rsidRPr="00316789" w:rsidRDefault="00386F58" w:rsidP="00AB4CDD">
      <w:pPr>
        <w:rPr>
          <w:rFonts w:asciiTheme="majorHAnsi" w:hAnsiTheme="majorHAnsi" w:cstheme="majorHAnsi"/>
          <w:sz w:val="21"/>
          <w:szCs w:val="21"/>
        </w:rPr>
      </w:pPr>
      <w:r w:rsidRPr="00316789">
        <w:rPr>
          <w:rFonts w:asciiTheme="majorHAnsi" w:hAnsiTheme="majorHAnsi" w:cstheme="majorHAnsi"/>
          <w:sz w:val="21"/>
          <w:szCs w:val="21"/>
        </w:rPr>
        <w:t>3</w:t>
      </w:r>
      <w:r w:rsidR="00112AA9" w:rsidRPr="00316789">
        <w:rPr>
          <w:rFonts w:asciiTheme="majorHAnsi" w:hAnsiTheme="majorHAnsi" w:cstheme="majorHAnsi"/>
          <w:sz w:val="21"/>
          <w:szCs w:val="21"/>
        </w:rPr>
        <w:t>.</w:t>
      </w:r>
      <w:r w:rsidR="007B689F" w:rsidRPr="00316789">
        <w:rPr>
          <w:rFonts w:asciiTheme="majorHAnsi" w:hAnsiTheme="majorHAnsi" w:cstheme="majorHAnsi"/>
          <w:sz w:val="21"/>
          <w:szCs w:val="21"/>
        </w:rPr>
        <w:t>4</w:t>
      </w:r>
      <w:r w:rsidR="00D7212B" w:rsidRPr="00316789">
        <w:rPr>
          <w:rFonts w:asciiTheme="majorHAnsi" w:hAnsiTheme="majorHAnsi" w:cstheme="majorHAnsi"/>
          <w:sz w:val="21"/>
          <w:szCs w:val="21"/>
        </w:rPr>
        <w:t xml:space="preserve">.1 </w:t>
      </w:r>
      <w:proofErr w:type="spellStart"/>
      <w:r w:rsidR="0051678D" w:rsidRPr="00316789">
        <w:rPr>
          <w:rFonts w:asciiTheme="majorHAnsi" w:hAnsiTheme="majorHAnsi" w:cstheme="majorHAnsi"/>
          <w:sz w:val="21"/>
          <w:szCs w:val="21"/>
        </w:rPr>
        <w:t>Hartmore</w:t>
      </w:r>
      <w:proofErr w:type="spellEnd"/>
      <w:r w:rsidR="0051678D" w:rsidRPr="00316789">
        <w:rPr>
          <w:rFonts w:asciiTheme="majorHAnsi" w:hAnsiTheme="majorHAnsi" w:cstheme="majorHAnsi"/>
          <w:sz w:val="21"/>
          <w:szCs w:val="21"/>
        </w:rPr>
        <w:t xml:space="preserve"> </w:t>
      </w:r>
      <w:r w:rsidR="001C23C6" w:rsidRPr="00316789">
        <w:rPr>
          <w:rFonts w:asciiTheme="majorHAnsi" w:hAnsiTheme="majorHAnsi" w:cstheme="majorHAnsi"/>
          <w:sz w:val="21"/>
          <w:szCs w:val="21"/>
        </w:rPr>
        <w:t xml:space="preserve"> </w:t>
      </w:r>
      <w:r w:rsidR="007B689F" w:rsidRPr="00316789">
        <w:rPr>
          <w:rFonts w:asciiTheme="majorHAnsi" w:hAnsiTheme="majorHAnsi" w:cstheme="majorHAnsi"/>
          <w:sz w:val="21"/>
          <w:szCs w:val="21"/>
        </w:rPr>
        <w:t>S</w:t>
      </w:r>
      <w:r w:rsidR="001C23C6" w:rsidRPr="00316789">
        <w:rPr>
          <w:rFonts w:asciiTheme="majorHAnsi" w:hAnsiTheme="majorHAnsi" w:cstheme="majorHAnsi"/>
          <w:sz w:val="21"/>
          <w:szCs w:val="21"/>
        </w:rPr>
        <w:t>chool</w:t>
      </w:r>
      <w:r w:rsidR="00AB4CDD" w:rsidRPr="00316789">
        <w:rPr>
          <w:rFonts w:asciiTheme="majorHAnsi" w:hAnsiTheme="majorHAnsi" w:cstheme="majorHAnsi"/>
          <w:sz w:val="21"/>
          <w:szCs w:val="21"/>
        </w:rPr>
        <w:t xml:space="preserve"> commits resources for induction, training of staff (paid and unpaid), effective communications and support mechanisms in relation to Safegua</w:t>
      </w:r>
      <w:r w:rsidR="00D7212B" w:rsidRPr="00316789">
        <w:rPr>
          <w:rFonts w:asciiTheme="majorHAnsi" w:hAnsiTheme="majorHAnsi" w:cstheme="majorHAnsi"/>
          <w:sz w:val="21"/>
          <w:szCs w:val="21"/>
        </w:rPr>
        <w:t>r</w:t>
      </w:r>
      <w:r w:rsidR="00AB4CDD" w:rsidRPr="00316789">
        <w:rPr>
          <w:rFonts w:asciiTheme="majorHAnsi" w:hAnsiTheme="majorHAnsi" w:cstheme="majorHAnsi"/>
          <w:sz w:val="21"/>
          <w:szCs w:val="21"/>
        </w:rPr>
        <w:t xml:space="preserve">ding. </w:t>
      </w:r>
    </w:p>
    <w:p w14:paraId="697DCA1E" w14:textId="77777777" w:rsidR="00AB4CDD" w:rsidRPr="00316789" w:rsidRDefault="00AB4CDD" w:rsidP="00AB4CDD">
      <w:pPr>
        <w:rPr>
          <w:rFonts w:asciiTheme="majorHAnsi" w:hAnsiTheme="majorHAnsi" w:cstheme="majorHAnsi"/>
          <w:sz w:val="21"/>
          <w:szCs w:val="21"/>
        </w:rPr>
      </w:pPr>
    </w:p>
    <w:p w14:paraId="19BFD7AA" w14:textId="77777777" w:rsidR="003B454A" w:rsidRPr="00316789" w:rsidRDefault="00386F58" w:rsidP="003B454A">
      <w:pPr>
        <w:pStyle w:val="BodyText2"/>
        <w:rPr>
          <w:rFonts w:asciiTheme="majorHAnsi" w:hAnsiTheme="majorHAnsi" w:cstheme="majorHAnsi"/>
          <w:sz w:val="21"/>
          <w:szCs w:val="21"/>
        </w:rPr>
      </w:pPr>
      <w:r w:rsidRPr="00316789">
        <w:rPr>
          <w:rFonts w:asciiTheme="majorHAnsi" w:hAnsiTheme="majorHAnsi" w:cstheme="majorHAnsi"/>
          <w:sz w:val="21"/>
          <w:szCs w:val="21"/>
        </w:rPr>
        <w:t>3</w:t>
      </w:r>
      <w:r w:rsidR="00112AA9" w:rsidRPr="00316789">
        <w:rPr>
          <w:rFonts w:asciiTheme="majorHAnsi" w:hAnsiTheme="majorHAnsi" w:cstheme="majorHAnsi"/>
          <w:sz w:val="21"/>
          <w:szCs w:val="21"/>
        </w:rPr>
        <w:t>.</w:t>
      </w:r>
      <w:r w:rsidR="007B689F" w:rsidRPr="00316789">
        <w:rPr>
          <w:rFonts w:asciiTheme="majorHAnsi" w:hAnsiTheme="majorHAnsi" w:cstheme="majorHAnsi"/>
          <w:sz w:val="21"/>
          <w:szCs w:val="21"/>
        </w:rPr>
        <w:t>4</w:t>
      </w:r>
      <w:r w:rsidR="00D7212B" w:rsidRPr="00316789">
        <w:rPr>
          <w:rFonts w:asciiTheme="majorHAnsi" w:hAnsiTheme="majorHAnsi" w:cstheme="majorHAnsi"/>
          <w:sz w:val="21"/>
          <w:szCs w:val="21"/>
        </w:rPr>
        <w:t xml:space="preserve">.2 </w:t>
      </w:r>
      <w:r w:rsidR="003B454A" w:rsidRPr="00316789">
        <w:rPr>
          <w:rFonts w:asciiTheme="majorHAnsi" w:hAnsiTheme="majorHAnsi" w:cstheme="majorHAnsi"/>
          <w:sz w:val="21"/>
          <w:szCs w:val="21"/>
        </w:rPr>
        <w:t>Safeguarding training is a compulsory element of the induct</w:t>
      </w:r>
      <w:r w:rsidR="0061500F" w:rsidRPr="00316789">
        <w:rPr>
          <w:rFonts w:asciiTheme="majorHAnsi" w:hAnsiTheme="majorHAnsi" w:cstheme="majorHAnsi"/>
          <w:sz w:val="21"/>
          <w:szCs w:val="21"/>
        </w:rPr>
        <w:t xml:space="preserve">ion programme for all new staff. </w:t>
      </w:r>
      <w:r w:rsidR="003B454A" w:rsidRPr="00316789">
        <w:rPr>
          <w:rFonts w:asciiTheme="majorHAnsi" w:hAnsiTheme="majorHAnsi" w:cstheme="majorHAnsi"/>
          <w:sz w:val="21"/>
          <w:szCs w:val="21"/>
        </w:rPr>
        <w:t xml:space="preserve">All new staff joining </w:t>
      </w:r>
      <w:proofErr w:type="spellStart"/>
      <w:r w:rsidR="0061500F" w:rsidRPr="00316789">
        <w:rPr>
          <w:rFonts w:asciiTheme="majorHAnsi" w:hAnsiTheme="majorHAnsi" w:cstheme="majorHAnsi"/>
          <w:sz w:val="21"/>
          <w:szCs w:val="21"/>
        </w:rPr>
        <w:t>Hartmore</w:t>
      </w:r>
      <w:proofErr w:type="spellEnd"/>
      <w:r w:rsidR="00B2393D" w:rsidRPr="00316789">
        <w:rPr>
          <w:rFonts w:asciiTheme="majorHAnsi" w:hAnsiTheme="majorHAnsi" w:cstheme="majorHAnsi"/>
          <w:sz w:val="21"/>
          <w:szCs w:val="21"/>
        </w:rPr>
        <w:t xml:space="preserve"> school</w:t>
      </w:r>
      <w:r w:rsidR="003B454A" w:rsidRPr="00316789">
        <w:rPr>
          <w:rFonts w:asciiTheme="majorHAnsi" w:hAnsiTheme="majorHAnsi" w:cstheme="majorHAnsi"/>
          <w:sz w:val="21"/>
          <w:szCs w:val="21"/>
        </w:rPr>
        <w:t xml:space="preserve"> must also read</w:t>
      </w:r>
      <w:r w:rsidR="00B2393D" w:rsidRPr="00316789">
        <w:rPr>
          <w:rFonts w:asciiTheme="majorHAnsi" w:hAnsiTheme="majorHAnsi" w:cstheme="majorHAnsi"/>
          <w:sz w:val="21"/>
          <w:szCs w:val="21"/>
        </w:rPr>
        <w:t xml:space="preserve"> this Safeguarding </w:t>
      </w:r>
      <w:r w:rsidR="003B454A" w:rsidRPr="00316789">
        <w:rPr>
          <w:rFonts w:asciiTheme="majorHAnsi" w:hAnsiTheme="majorHAnsi" w:cstheme="majorHAnsi"/>
          <w:sz w:val="21"/>
          <w:szCs w:val="21"/>
        </w:rPr>
        <w:t>Policy as part of their induction. A record of the date and time this was completed, along with their signature must be kept on file</w:t>
      </w:r>
      <w:r w:rsidR="0061500F" w:rsidRPr="00316789">
        <w:rPr>
          <w:rFonts w:asciiTheme="majorHAnsi" w:hAnsiTheme="majorHAnsi" w:cstheme="majorHAnsi"/>
          <w:sz w:val="21"/>
          <w:szCs w:val="21"/>
        </w:rPr>
        <w:t xml:space="preserve">. </w:t>
      </w:r>
    </w:p>
    <w:p w14:paraId="6FC14469" w14:textId="77777777" w:rsidR="00BE5900" w:rsidRPr="00316789" w:rsidRDefault="00BE5900" w:rsidP="003B454A">
      <w:pPr>
        <w:jc w:val="both"/>
        <w:rPr>
          <w:rFonts w:asciiTheme="majorHAnsi" w:hAnsiTheme="majorHAnsi" w:cstheme="majorHAnsi"/>
          <w:sz w:val="21"/>
          <w:szCs w:val="21"/>
        </w:rPr>
      </w:pPr>
    </w:p>
    <w:p w14:paraId="646A5E10" w14:textId="77777777" w:rsidR="003B454A" w:rsidRPr="00316789" w:rsidRDefault="007B689F" w:rsidP="003B454A">
      <w:pPr>
        <w:jc w:val="both"/>
        <w:rPr>
          <w:rFonts w:asciiTheme="majorHAnsi" w:hAnsiTheme="majorHAnsi" w:cstheme="majorHAnsi"/>
          <w:color w:val="0070C0"/>
          <w:sz w:val="24"/>
          <w:szCs w:val="24"/>
        </w:rPr>
      </w:pPr>
      <w:r w:rsidRPr="00316789">
        <w:rPr>
          <w:rFonts w:asciiTheme="majorHAnsi" w:hAnsiTheme="majorHAnsi" w:cstheme="majorHAnsi"/>
          <w:color w:val="0070C0"/>
          <w:sz w:val="24"/>
          <w:szCs w:val="24"/>
        </w:rPr>
        <w:t>3.5. Professional Boundaries</w:t>
      </w:r>
    </w:p>
    <w:p w14:paraId="5FA777A2" w14:textId="77777777" w:rsidR="003B454A" w:rsidRPr="00316789" w:rsidRDefault="003B454A" w:rsidP="003B454A">
      <w:pPr>
        <w:jc w:val="both"/>
        <w:rPr>
          <w:rFonts w:asciiTheme="majorHAnsi" w:hAnsiTheme="majorHAnsi" w:cstheme="majorHAnsi"/>
          <w:sz w:val="21"/>
          <w:szCs w:val="21"/>
        </w:rPr>
      </w:pPr>
    </w:p>
    <w:p w14:paraId="36A56A4D" w14:textId="77777777" w:rsidR="003B454A" w:rsidRPr="00316789" w:rsidRDefault="00386F58" w:rsidP="003B454A">
      <w:pPr>
        <w:jc w:val="both"/>
        <w:rPr>
          <w:rFonts w:asciiTheme="majorHAnsi" w:hAnsiTheme="majorHAnsi" w:cstheme="majorHAnsi"/>
          <w:sz w:val="21"/>
          <w:szCs w:val="21"/>
        </w:rPr>
      </w:pPr>
      <w:r w:rsidRPr="00316789">
        <w:rPr>
          <w:rFonts w:asciiTheme="majorHAnsi" w:hAnsiTheme="majorHAnsi" w:cstheme="majorHAnsi"/>
          <w:sz w:val="21"/>
          <w:szCs w:val="21"/>
        </w:rPr>
        <w:t>3</w:t>
      </w:r>
      <w:r w:rsidR="00112AA9" w:rsidRPr="00316789">
        <w:rPr>
          <w:rFonts w:asciiTheme="majorHAnsi" w:hAnsiTheme="majorHAnsi" w:cstheme="majorHAnsi"/>
          <w:sz w:val="21"/>
          <w:szCs w:val="21"/>
        </w:rPr>
        <w:t>.</w:t>
      </w:r>
      <w:r w:rsidR="007B689F" w:rsidRPr="00316789">
        <w:rPr>
          <w:rFonts w:asciiTheme="majorHAnsi" w:hAnsiTheme="majorHAnsi" w:cstheme="majorHAnsi"/>
          <w:sz w:val="21"/>
          <w:szCs w:val="21"/>
        </w:rPr>
        <w:t>5</w:t>
      </w:r>
      <w:r w:rsidR="003B454A" w:rsidRPr="00316789">
        <w:rPr>
          <w:rFonts w:asciiTheme="majorHAnsi" w:hAnsiTheme="majorHAnsi" w:cstheme="majorHAnsi"/>
          <w:sz w:val="21"/>
          <w:szCs w:val="21"/>
        </w:rPr>
        <w:t xml:space="preserve">.1. Professional boundaries are what define the limit of a relationship between a support worker and a client/ They are a set of standards we agree to uphold that allows this necessary, and often close, relationship to exist while ensuring the correct detachment is kept in place. </w:t>
      </w:r>
    </w:p>
    <w:p w14:paraId="02EBEDC2" w14:textId="77777777" w:rsidR="003B454A" w:rsidRPr="00316789" w:rsidRDefault="003B454A" w:rsidP="003B454A">
      <w:pPr>
        <w:jc w:val="both"/>
        <w:rPr>
          <w:rFonts w:asciiTheme="majorHAnsi" w:hAnsiTheme="majorHAnsi" w:cstheme="majorHAnsi"/>
          <w:sz w:val="21"/>
          <w:szCs w:val="21"/>
        </w:rPr>
      </w:pPr>
    </w:p>
    <w:p w14:paraId="300CE087" w14:textId="77777777" w:rsidR="003B454A" w:rsidRPr="00316789" w:rsidRDefault="00386F58" w:rsidP="003B454A">
      <w:pPr>
        <w:pStyle w:val="Heading1"/>
        <w:numPr>
          <w:ilvl w:val="0"/>
          <w:numId w:val="0"/>
        </w:numPr>
        <w:spacing w:line="240" w:lineRule="auto"/>
        <w:jc w:val="both"/>
        <w:rPr>
          <w:rFonts w:asciiTheme="majorHAnsi" w:hAnsiTheme="majorHAnsi" w:cstheme="majorHAnsi"/>
          <w:b w:val="0"/>
          <w:sz w:val="21"/>
          <w:szCs w:val="21"/>
        </w:rPr>
      </w:pPr>
      <w:r w:rsidRPr="00316789">
        <w:rPr>
          <w:rFonts w:asciiTheme="majorHAnsi" w:hAnsiTheme="majorHAnsi" w:cstheme="majorHAnsi"/>
          <w:b w:val="0"/>
          <w:sz w:val="21"/>
          <w:szCs w:val="21"/>
        </w:rPr>
        <w:t>3</w:t>
      </w:r>
      <w:r w:rsidR="00112AA9" w:rsidRPr="00316789">
        <w:rPr>
          <w:rFonts w:asciiTheme="majorHAnsi" w:hAnsiTheme="majorHAnsi" w:cstheme="majorHAnsi"/>
          <w:b w:val="0"/>
          <w:sz w:val="21"/>
          <w:szCs w:val="21"/>
        </w:rPr>
        <w:t>.</w:t>
      </w:r>
      <w:r w:rsidR="007B689F" w:rsidRPr="00316789">
        <w:rPr>
          <w:rFonts w:asciiTheme="majorHAnsi" w:hAnsiTheme="majorHAnsi" w:cstheme="majorHAnsi"/>
          <w:b w:val="0"/>
          <w:sz w:val="21"/>
          <w:szCs w:val="21"/>
        </w:rPr>
        <w:t>5</w:t>
      </w:r>
      <w:r w:rsidR="003B454A" w:rsidRPr="00316789">
        <w:rPr>
          <w:rFonts w:asciiTheme="majorHAnsi" w:hAnsiTheme="majorHAnsi" w:cstheme="majorHAnsi"/>
          <w:b w:val="0"/>
          <w:sz w:val="21"/>
          <w:szCs w:val="21"/>
        </w:rPr>
        <w:t xml:space="preserve">.2 </w:t>
      </w:r>
      <w:proofErr w:type="spellStart"/>
      <w:r w:rsidR="006940C1" w:rsidRPr="00316789">
        <w:rPr>
          <w:rFonts w:asciiTheme="majorHAnsi" w:hAnsiTheme="majorHAnsi" w:cstheme="majorHAnsi"/>
          <w:b w:val="0"/>
          <w:sz w:val="21"/>
          <w:szCs w:val="21"/>
        </w:rPr>
        <w:t>Hartmore</w:t>
      </w:r>
      <w:proofErr w:type="spellEnd"/>
      <w:r w:rsidR="006940C1" w:rsidRPr="00316789">
        <w:rPr>
          <w:rFonts w:asciiTheme="majorHAnsi" w:hAnsiTheme="majorHAnsi" w:cstheme="majorHAnsi"/>
          <w:b w:val="0"/>
          <w:sz w:val="21"/>
          <w:szCs w:val="21"/>
        </w:rPr>
        <w:t xml:space="preserve"> S</w:t>
      </w:r>
      <w:r w:rsidR="0061500F" w:rsidRPr="00316789">
        <w:rPr>
          <w:rFonts w:asciiTheme="majorHAnsi" w:hAnsiTheme="majorHAnsi" w:cstheme="majorHAnsi"/>
          <w:b w:val="0"/>
          <w:sz w:val="21"/>
          <w:szCs w:val="21"/>
        </w:rPr>
        <w:t>chool</w:t>
      </w:r>
      <w:r w:rsidR="003B454A" w:rsidRPr="00316789">
        <w:rPr>
          <w:rFonts w:asciiTheme="majorHAnsi" w:hAnsiTheme="majorHAnsi" w:cstheme="majorHAnsi"/>
          <w:b w:val="0"/>
          <w:sz w:val="21"/>
          <w:szCs w:val="21"/>
        </w:rPr>
        <w:t xml:space="preserve"> expects staff to protect the professional integrity of themselves and the organisation. The professional boundaries we expect staff to adhere to are </w:t>
      </w:r>
      <w:r w:rsidR="00B2393D" w:rsidRPr="00316789">
        <w:rPr>
          <w:rFonts w:asciiTheme="majorHAnsi" w:hAnsiTheme="majorHAnsi" w:cstheme="majorHAnsi"/>
          <w:b w:val="0"/>
          <w:sz w:val="21"/>
          <w:szCs w:val="21"/>
        </w:rPr>
        <w:t>laid out in</w:t>
      </w:r>
      <w:r w:rsidR="007B689F" w:rsidRPr="00316789">
        <w:rPr>
          <w:rFonts w:asciiTheme="majorHAnsi" w:hAnsiTheme="majorHAnsi" w:cstheme="majorHAnsi"/>
          <w:b w:val="0"/>
          <w:sz w:val="21"/>
          <w:szCs w:val="21"/>
        </w:rPr>
        <w:t xml:space="preserve"> </w:t>
      </w:r>
      <w:r w:rsidR="003B454A" w:rsidRPr="00316789">
        <w:rPr>
          <w:rFonts w:asciiTheme="majorHAnsi" w:hAnsiTheme="majorHAnsi" w:cstheme="majorHAnsi"/>
          <w:b w:val="0"/>
          <w:sz w:val="21"/>
          <w:szCs w:val="21"/>
        </w:rPr>
        <w:t>Appendix</w:t>
      </w:r>
      <w:r w:rsidR="002E5961" w:rsidRPr="00316789">
        <w:rPr>
          <w:rFonts w:asciiTheme="majorHAnsi" w:hAnsiTheme="majorHAnsi" w:cstheme="majorHAnsi"/>
          <w:b w:val="0"/>
          <w:sz w:val="21"/>
          <w:szCs w:val="21"/>
        </w:rPr>
        <w:t xml:space="preserve"> </w:t>
      </w:r>
      <w:r w:rsidR="003B454A" w:rsidRPr="00316789">
        <w:rPr>
          <w:rFonts w:asciiTheme="majorHAnsi" w:hAnsiTheme="majorHAnsi" w:cstheme="majorHAnsi"/>
          <w:b w:val="0"/>
          <w:sz w:val="21"/>
          <w:szCs w:val="21"/>
        </w:rPr>
        <w:t>V “Good Practice Guidance for staff”</w:t>
      </w:r>
      <w:r w:rsidR="007B689F" w:rsidRPr="00316789">
        <w:rPr>
          <w:rFonts w:asciiTheme="majorHAnsi" w:hAnsiTheme="majorHAnsi" w:cstheme="majorHAnsi"/>
          <w:b w:val="0"/>
          <w:sz w:val="21"/>
          <w:szCs w:val="21"/>
        </w:rPr>
        <w:t>.</w:t>
      </w:r>
    </w:p>
    <w:p w14:paraId="790E6599" w14:textId="77777777" w:rsidR="003B454A" w:rsidRPr="00316789" w:rsidRDefault="003B454A" w:rsidP="003B454A">
      <w:pPr>
        <w:rPr>
          <w:rFonts w:asciiTheme="majorHAnsi" w:hAnsiTheme="majorHAnsi" w:cstheme="majorHAnsi"/>
          <w:sz w:val="21"/>
          <w:szCs w:val="21"/>
        </w:rPr>
      </w:pPr>
    </w:p>
    <w:p w14:paraId="385C8529" w14:textId="77777777" w:rsidR="003B454A" w:rsidRPr="00316789" w:rsidRDefault="00386F58" w:rsidP="003B454A">
      <w:pPr>
        <w:rPr>
          <w:rFonts w:asciiTheme="majorHAnsi" w:hAnsiTheme="majorHAnsi" w:cstheme="majorHAnsi"/>
          <w:sz w:val="21"/>
          <w:szCs w:val="21"/>
        </w:rPr>
      </w:pPr>
      <w:r w:rsidRPr="00316789">
        <w:rPr>
          <w:rFonts w:asciiTheme="majorHAnsi" w:hAnsiTheme="majorHAnsi" w:cstheme="majorHAnsi"/>
          <w:sz w:val="21"/>
          <w:szCs w:val="21"/>
        </w:rPr>
        <w:t>3</w:t>
      </w:r>
      <w:r w:rsidR="00112AA9" w:rsidRPr="00316789">
        <w:rPr>
          <w:rFonts w:asciiTheme="majorHAnsi" w:hAnsiTheme="majorHAnsi" w:cstheme="majorHAnsi"/>
          <w:sz w:val="21"/>
          <w:szCs w:val="21"/>
        </w:rPr>
        <w:t>.</w:t>
      </w:r>
      <w:r w:rsidR="007B689F" w:rsidRPr="00316789">
        <w:rPr>
          <w:rFonts w:asciiTheme="majorHAnsi" w:hAnsiTheme="majorHAnsi" w:cstheme="majorHAnsi"/>
          <w:sz w:val="21"/>
          <w:szCs w:val="21"/>
        </w:rPr>
        <w:t>5</w:t>
      </w:r>
      <w:r w:rsidR="003B454A" w:rsidRPr="00316789">
        <w:rPr>
          <w:rFonts w:asciiTheme="majorHAnsi" w:hAnsiTheme="majorHAnsi" w:cstheme="majorHAnsi"/>
          <w:sz w:val="21"/>
          <w:szCs w:val="21"/>
        </w:rPr>
        <w:t>.3. If the professional boundaries and policies are breached this could result in disciplinar</w:t>
      </w:r>
      <w:r w:rsidR="0061500F" w:rsidRPr="00316789">
        <w:rPr>
          <w:rFonts w:asciiTheme="majorHAnsi" w:hAnsiTheme="majorHAnsi" w:cstheme="majorHAnsi"/>
          <w:sz w:val="21"/>
          <w:szCs w:val="21"/>
        </w:rPr>
        <w:t>y or</w:t>
      </w:r>
      <w:r w:rsidR="003B454A" w:rsidRPr="00316789">
        <w:rPr>
          <w:rFonts w:asciiTheme="majorHAnsi" w:hAnsiTheme="majorHAnsi" w:cstheme="majorHAnsi"/>
          <w:sz w:val="21"/>
          <w:szCs w:val="21"/>
        </w:rPr>
        <w:t xml:space="preserve"> allegation management procedures.</w:t>
      </w:r>
    </w:p>
    <w:p w14:paraId="506D42FF" w14:textId="77777777" w:rsidR="003B454A" w:rsidRPr="00316789" w:rsidRDefault="003B454A" w:rsidP="003B454A">
      <w:pPr>
        <w:pStyle w:val="Heading1"/>
        <w:numPr>
          <w:ilvl w:val="0"/>
          <w:numId w:val="0"/>
        </w:numPr>
        <w:spacing w:line="240" w:lineRule="auto"/>
        <w:jc w:val="both"/>
        <w:rPr>
          <w:rFonts w:asciiTheme="majorHAnsi" w:hAnsiTheme="majorHAnsi" w:cstheme="majorHAnsi"/>
          <w:color w:val="0070C0"/>
          <w:sz w:val="21"/>
          <w:szCs w:val="21"/>
        </w:rPr>
      </w:pPr>
    </w:p>
    <w:p w14:paraId="0AB006F5" w14:textId="77777777" w:rsidR="00DA4812" w:rsidRPr="00316789" w:rsidRDefault="007B689F" w:rsidP="003B454A">
      <w:pPr>
        <w:pStyle w:val="Heading1"/>
        <w:numPr>
          <w:ilvl w:val="0"/>
          <w:numId w:val="0"/>
        </w:numPr>
        <w:spacing w:line="240" w:lineRule="auto"/>
        <w:jc w:val="both"/>
        <w:rPr>
          <w:rFonts w:asciiTheme="majorHAnsi" w:hAnsiTheme="majorHAnsi" w:cstheme="majorHAnsi"/>
          <w:bCs/>
          <w:caps/>
          <w:color w:val="0070C0"/>
          <w:szCs w:val="24"/>
        </w:rPr>
      </w:pPr>
      <w:r w:rsidRPr="00316789">
        <w:rPr>
          <w:rFonts w:asciiTheme="majorHAnsi" w:hAnsiTheme="majorHAnsi" w:cstheme="majorHAnsi"/>
          <w:bCs/>
          <w:color w:val="0070C0"/>
          <w:szCs w:val="24"/>
        </w:rPr>
        <w:t xml:space="preserve">4.  Responding to Concerns of Abuse &amp; Neglect </w:t>
      </w:r>
      <w:r w:rsidRPr="00316789">
        <w:rPr>
          <w:rFonts w:asciiTheme="majorHAnsi" w:hAnsiTheme="majorHAnsi" w:cstheme="majorHAnsi"/>
          <w:b w:val="0"/>
          <w:bCs/>
          <w:color w:val="0070C0"/>
          <w:szCs w:val="24"/>
        </w:rPr>
        <w:t>(see Appendix Two)</w:t>
      </w:r>
    </w:p>
    <w:p w14:paraId="1E07A213" w14:textId="77777777" w:rsidR="00F307E4" w:rsidRPr="00316789" w:rsidRDefault="00F307E4" w:rsidP="00087804">
      <w:pPr>
        <w:jc w:val="both"/>
        <w:rPr>
          <w:rFonts w:asciiTheme="majorHAnsi" w:hAnsiTheme="majorHAnsi" w:cstheme="majorHAnsi"/>
          <w:sz w:val="21"/>
          <w:szCs w:val="21"/>
        </w:rPr>
      </w:pPr>
    </w:p>
    <w:p w14:paraId="25E167CE" w14:textId="77777777" w:rsidR="00CF42D9" w:rsidRDefault="007B689F" w:rsidP="003B454A">
      <w:pPr>
        <w:jc w:val="both"/>
        <w:rPr>
          <w:rFonts w:asciiTheme="majorHAnsi" w:hAnsiTheme="majorHAnsi" w:cstheme="majorHAnsi"/>
          <w:sz w:val="21"/>
          <w:szCs w:val="21"/>
        </w:rPr>
      </w:pPr>
      <w:r w:rsidRPr="00316789">
        <w:rPr>
          <w:rFonts w:asciiTheme="majorHAnsi" w:hAnsiTheme="majorHAnsi" w:cstheme="majorHAnsi"/>
          <w:sz w:val="21"/>
          <w:szCs w:val="21"/>
        </w:rPr>
        <w:t xml:space="preserve">4.1. </w:t>
      </w:r>
      <w:r w:rsidR="00F307E4" w:rsidRPr="00316789">
        <w:rPr>
          <w:rFonts w:asciiTheme="majorHAnsi" w:hAnsiTheme="majorHAnsi" w:cstheme="majorHAnsi"/>
          <w:sz w:val="21"/>
          <w:szCs w:val="21"/>
        </w:rPr>
        <w:t>If any member of staff has a concern about a child</w:t>
      </w:r>
      <w:r w:rsidR="00DE20CD" w:rsidRPr="00316789">
        <w:rPr>
          <w:rFonts w:asciiTheme="majorHAnsi" w:hAnsiTheme="majorHAnsi" w:cstheme="majorHAnsi"/>
          <w:sz w:val="21"/>
          <w:szCs w:val="21"/>
        </w:rPr>
        <w:t>,</w:t>
      </w:r>
      <w:r w:rsidR="00F307E4" w:rsidRPr="00316789">
        <w:rPr>
          <w:rFonts w:asciiTheme="majorHAnsi" w:hAnsiTheme="majorHAnsi" w:cstheme="majorHAnsi"/>
          <w:sz w:val="21"/>
          <w:szCs w:val="21"/>
        </w:rPr>
        <w:t xml:space="preserve"> they have a duty to act on that concern</w:t>
      </w:r>
      <w:r w:rsidR="00DE20CD" w:rsidRPr="00316789">
        <w:rPr>
          <w:rFonts w:asciiTheme="majorHAnsi" w:hAnsiTheme="majorHAnsi" w:cstheme="majorHAnsi"/>
          <w:sz w:val="21"/>
          <w:szCs w:val="21"/>
        </w:rPr>
        <w:t>,</w:t>
      </w:r>
      <w:r w:rsidR="00F307E4" w:rsidRPr="00316789">
        <w:rPr>
          <w:rFonts w:asciiTheme="majorHAnsi" w:hAnsiTheme="majorHAnsi" w:cstheme="majorHAnsi"/>
          <w:sz w:val="21"/>
          <w:szCs w:val="21"/>
        </w:rPr>
        <w:t xml:space="preserve"> even if </w:t>
      </w:r>
      <w:r w:rsidR="00DE20CD" w:rsidRPr="00316789">
        <w:rPr>
          <w:rFonts w:asciiTheme="majorHAnsi" w:hAnsiTheme="majorHAnsi" w:cstheme="majorHAnsi"/>
          <w:sz w:val="21"/>
          <w:szCs w:val="21"/>
        </w:rPr>
        <w:t>they are</w:t>
      </w:r>
      <w:r w:rsidR="00F307E4" w:rsidRPr="00316789">
        <w:rPr>
          <w:rFonts w:asciiTheme="majorHAnsi" w:hAnsiTheme="majorHAnsi" w:cstheme="majorHAnsi"/>
          <w:sz w:val="21"/>
          <w:szCs w:val="21"/>
        </w:rPr>
        <w:t xml:space="preserve"> not concerned the child is at immediate risk of harm</w:t>
      </w:r>
      <w:r w:rsidR="00A062CB" w:rsidRPr="00316789">
        <w:rPr>
          <w:rFonts w:asciiTheme="majorHAnsi" w:hAnsiTheme="majorHAnsi" w:cstheme="majorHAnsi"/>
          <w:sz w:val="21"/>
          <w:szCs w:val="21"/>
        </w:rPr>
        <w:t xml:space="preserve">. </w:t>
      </w:r>
      <w:r w:rsidR="003E77F6" w:rsidRPr="00316789">
        <w:rPr>
          <w:rFonts w:asciiTheme="majorHAnsi" w:hAnsiTheme="majorHAnsi" w:cstheme="majorHAnsi"/>
          <w:sz w:val="21"/>
          <w:szCs w:val="21"/>
        </w:rPr>
        <w:t>See Appendix II</w:t>
      </w:r>
      <w:r w:rsidR="00F307E4" w:rsidRPr="00316789">
        <w:rPr>
          <w:rFonts w:asciiTheme="majorHAnsi" w:hAnsiTheme="majorHAnsi" w:cstheme="majorHAnsi"/>
          <w:sz w:val="21"/>
          <w:szCs w:val="21"/>
        </w:rPr>
        <w:t xml:space="preserve"> </w:t>
      </w:r>
      <w:r w:rsidR="00A062CB" w:rsidRPr="00316789">
        <w:rPr>
          <w:rFonts w:asciiTheme="majorHAnsi" w:hAnsiTheme="majorHAnsi" w:cstheme="majorHAnsi"/>
          <w:sz w:val="21"/>
          <w:szCs w:val="21"/>
        </w:rPr>
        <w:t>for the relevant action to take.</w:t>
      </w:r>
    </w:p>
    <w:p w14:paraId="53580674" w14:textId="77777777" w:rsidR="00F27C0B" w:rsidRDefault="00F27C0B" w:rsidP="00CF42D9">
      <w:pPr>
        <w:rPr>
          <w:rFonts w:asciiTheme="majorHAnsi" w:hAnsiTheme="majorHAnsi" w:cstheme="majorHAnsi"/>
          <w:sz w:val="21"/>
          <w:szCs w:val="21"/>
        </w:rPr>
      </w:pPr>
    </w:p>
    <w:p w14:paraId="72FC67F4" w14:textId="77777777" w:rsidR="00CF42D9" w:rsidRPr="00F27C0B" w:rsidRDefault="00F27C0B" w:rsidP="00CF42D9">
      <w:pPr>
        <w:rPr>
          <w:rFonts w:asciiTheme="majorHAnsi" w:hAnsiTheme="majorHAnsi" w:cstheme="majorHAnsi"/>
          <w:b/>
          <w:sz w:val="21"/>
          <w:szCs w:val="21"/>
        </w:rPr>
      </w:pPr>
      <w:r w:rsidRPr="00F27C0B">
        <w:rPr>
          <w:rFonts w:asciiTheme="majorHAnsi" w:hAnsiTheme="majorHAnsi" w:cstheme="majorHAnsi"/>
          <w:b/>
          <w:sz w:val="21"/>
          <w:szCs w:val="21"/>
        </w:rPr>
        <w:t xml:space="preserve">Note: </w:t>
      </w:r>
      <w:r w:rsidR="00CF42D9" w:rsidRPr="00F27C0B">
        <w:rPr>
          <w:rFonts w:asciiTheme="majorHAnsi" w:hAnsiTheme="majorHAnsi" w:cstheme="majorHAnsi"/>
          <w:b/>
          <w:sz w:val="21"/>
          <w:szCs w:val="21"/>
        </w:rPr>
        <w:t xml:space="preserve">All staff should be aware that safeguarding </w:t>
      </w:r>
      <w:r>
        <w:rPr>
          <w:rFonts w:asciiTheme="majorHAnsi" w:hAnsiTheme="majorHAnsi" w:cstheme="majorHAnsi"/>
          <w:b/>
          <w:sz w:val="21"/>
          <w:szCs w:val="21"/>
        </w:rPr>
        <w:t xml:space="preserve">concerns, </w:t>
      </w:r>
      <w:r w:rsidR="00CF42D9" w:rsidRPr="00F27C0B">
        <w:rPr>
          <w:rFonts w:asciiTheme="majorHAnsi" w:hAnsiTheme="majorHAnsi" w:cstheme="majorHAnsi"/>
          <w:b/>
          <w:sz w:val="21"/>
          <w:szCs w:val="21"/>
        </w:rPr>
        <w:t>incidents and/or behaviours can be associated with factors outside school and/or can occur between children outside of this environment</w:t>
      </w:r>
    </w:p>
    <w:p w14:paraId="582CF759" w14:textId="77777777" w:rsidR="00CF42D9" w:rsidRPr="00F27C0B" w:rsidRDefault="00CF42D9" w:rsidP="00CF42D9">
      <w:pPr>
        <w:rPr>
          <w:rFonts w:asciiTheme="majorHAnsi" w:hAnsiTheme="majorHAnsi" w:cstheme="majorHAnsi"/>
          <w:b/>
          <w:sz w:val="21"/>
          <w:szCs w:val="21"/>
        </w:rPr>
      </w:pPr>
      <w:r w:rsidRPr="00F27C0B">
        <w:rPr>
          <w:rFonts w:asciiTheme="majorHAnsi" w:hAnsiTheme="majorHAnsi" w:cstheme="majorHAnsi"/>
          <w:b/>
          <w:sz w:val="21"/>
          <w:szCs w:val="21"/>
        </w:rPr>
        <w:t>A</w:t>
      </w:r>
      <w:r w:rsidR="00F27C0B">
        <w:rPr>
          <w:rFonts w:asciiTheme="majorHAnsi" w:hAnsiTheme="majorHAnsi" w:cstheme="majorHAnsi"/>
          <w:b/>
          <w:sz w:val="21"/>
          <w:szCs w:val="21"/>
        </w:rPr>
        <w:t>ll staff should be aware that</w:t>
      </w:r>
      <w:r w:rsidRPr="00F27C0B">
        <w:rPr>
          <w:rFonts w:asciiTheme="majorHAnsi" w:hAnsiTheme="majorHAnsi" w:cstheme="majorHAnsi"/>
          <w:b/>
          <w:sz w:val="21"/>
          <w:szCs w:val="21"/>
        </w:rPr>
        <w:t xml:space="preserve"> children are at risk of abuse or exploitation in situations outside their </w:t>
      </w:r>
      <w:r w:rsidR="00F27C0B">
        <w:rPr>
          <w:rFonts w:asciiTheme="majorHAnsi" w:hAnsiTheme="majorHAnsi" w:cstheme="majorHAnsi"/>
          <w:b/>
          <w:sz w:val="21"/>
          <w:szCs w:val="21"/>
        </w:rPr>
        <w:t xml:space="preserve">home and </w:t>
      </w:r>
      <w:r w:rsidRPr="00F27C0B">
        <w:rPr>
          <w:rFonts w:asciiTheme="majorHAnsi" w:hAnsiTheme="majorHAnsi" w:cstheme="majorHAnsi"/>
          <w:b/>
          <w:sz w:val="21"/>
          <w:szCs w:val="21"/>
        </w:rPr>
        <w:t>families (e.g. sexual exploitation, criminal exploitation, serious youth violence)</w:t>
      </w:r>
    </w:p>
    <w:p w14:paraId="5019E6F9" w14:textId="77777777" w:rsidR="003B454A" w:rsidRPr="00316789" w:rsidRDefault="003B454A" w:rsidP="00087804">
      <w:pPr>
        <w:pStyle w:val="Body"/>
        <w:jc w:val="both"/>
        <w:rPr>
          <w:rFonts w:asciiTheme="majorHAnsi" w:hAnsiTheme="majorHAnsi" w:cstheme="majorHAnsi"/>
          <w:bCs/>
          <w:color w:val="0070C0"/>
          <w:sz w:val="21"/>
          <w:szCs w:val="21"/>
        </w:rPr>
      </w:pPr>
    </w:p>
    <w:p w14:paraId="0CBECFE7" w14:textId="77777777" w:rsidR="00FA5B7C" w:rsidRPr="00316789" w:rsidRDefault="007B689F" w:rsidP="00087804">
      <w:pPr>
        <w:pStyle w:val="Body"/>
        <w:jc w:val="both"/>
        <w:rPr>
          <w:rFonts w:asciiTheme="majorHAnsi" w:eastAsia="Arial" w:hAnsiTheme="majorHAnsi" w:cstheme="majorHAnsi"/>
          <w:b/>
          <w:bCs/>
          <w:color w:val="0070C0"/>
        </w:rPr>
      </w:pPr>
      <w:r w:rsidRPr="00316789">
        <w:rPr>
          <w:rFonts w:asciiTheme="majorHAnsi" w:hAnsiTheme="majorHAnsi" w:cstheme="majorHAnsi"/>
          <w:b/>
          <w:bCs/>
          <w:color w:val="0070C0"/>
        </w:rPr>
        <w:t xml:space="preserve">5. Accepting Disclosures of Abuse &amp; Neglect </w:t>
      </w:r>
    </w:p>
    <w:p w14:paraId="0F3A848C" w14:textId="77777777" w:rsidR="00FA5B7C" w:rsidRPr="00316789" w:rsidRDefault="00FA5B7C" w:rsidP="00087804">
      <w:pPr>
        <w:pStyle w:val="Body"/>
        <w:jc w:val="both"/>
        <w:rPr>
          <w:rFonts w:asciiTheme="majorHAnsi" w:eastAsia="Arial" w:hAnsiTheme="majorHAnsi" w:cstheme="majorHAnsi"/>
          <w:sz w:val="21"/>
          <w:szCs w:val="21"/>
        </w:rPr>
      </w:pPr>
    </w:p>
    <w:p w14:paraId="16F10F01" w14:textId="3967DEE8" w:rsidR="00BE08A9" w:rsidRPr="00BE08A9" w:rsidRDefault="00BE08A9" w:rsidP="00BE08A9">
      <w:pPr>
        <w:spacing w:after="200" w:line="276" w:lineRule="auto"/>
        <w:contextualSpacing/>
        <w:rPr>
          <w:rFonts w:asciiTheme="majorHAnsi" w:hAnsiTheme="majorHAnsi" w:cstheme="majorHAnsi"/>
          <w:sz w:val="21"/>
          <w:szCs w:val="21"/>
        </w:rPr>
      </w:pPr>
      <w:r w:rsidRPr="00BE08A9">
        <w:rPr>
          <w:rFonts w:asciiTheme="majorHAnsi" w:hAnsiTheme="majorHAnsi" w:cstheme="majorHAnsi"/>
          <w:sz w:val="21"/>
          <w:szCs w:val="21"/>
        </w:rPr>
        <w:t>5.1 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5622C420" w14:textId="38D94F50" w:rsidR="00BE08A9" w:rsidRDefault="00BE08A9" w:rsidP="00087804">
      <w:pPr>
        <w:pStyle w:val="Body"/>
        <w:jc w:val="both"/>
        <w:rPr>
          <w:rFonts w:asciiTheme="majorHAnsi" w:hAnsiTheme="majorHAnsi" w:cstheme="majorHAnsi"/>
          <w:sz w:val="21"/>
          <w:szCs w:val="21"/>
        </w:rPr>
      </w:pPr>
    </w:p>
    <w:p w14:paraId="52FBA81B" w14:textId="5C53825F" w:rsidR="00FA5B7C" w:rsidRPr="00316789" w:rsidRDefault="00386F58" w:rsidP="00087804">
      <w:pPr>
        <w:pStyle w:val="Body"/>
        <w:jc w:val="both"/>
        <w:rPr>
          <w:rFonts w:asciiTheme="majorHAnsi" w:eastAsia="Arial" w:hAnsiTheme="majorHAnsi" w:cstheme="majorHAnsi"/>
          <w:sz w:val="21"/>
          <w:szCs w:val="21"/>
        </w:rPr>
      </w:pPr>
      <w:r w:rsidRPr="00316789">
        <w:rPr>
          <w:rFonts w:asciiTheme="majorHAnsi" w:hAnsiTheme="majorHAnsi" w:cstheme="majorHAnsi"/>
          <w:sz w:val="21"/>
          <w:szCs w:val="21"/>
        </w:rPr>
        <w:t>5.</w:t>
      </w:r>
      <w:r w:rsidR="00BE08A9">
        <w:rPr>
          <w:rFonts w:asciiTheme="majorHAnsi" w:hAnsiTheme="majorHAnsi" w:cstheme="majorHAnsi"/>
          <w:sz w:val="21"/>
          <w:szCs w:val="21"/>
        </w:rPr>
        <w:t>2</w:t>
      </w:r>
      <w:r w:rsidR="00F6763A" w:rsidRPr="00316789">
        <w:rPr>
          <w:rFonts w:asciiTheme="majorHAnsi" w:hAnsiTheme="majorHAnsi" w:cstheme="majorHAnsi"/>
          <w:sz w:val="21"/>
          <w:szCs w:val="21"/>
        </w:rPr>
        <w:t xml:space="preserve"> </w:t>
      </w:r>
      <w:r w:rsidR="00FA5B7C" w:rsidRPr="00316789">
        <w:rPr>
          <w:rFonts w:asciiTheme="majorHAnsi" w:hAnsiTheme="majorHAnsi" w:cstheme="majorHAnsi"/>
          <w:sz w:val="21"/>
          <w:szCs w:val="21"/>
        </w:rPr>
        <w:t>Once abuse has been alleged or is suspected</w:t>
      </w:r>
      <w:r w:rsidR="00F6763A" w:rsidRPr="00316789">
        <w:rPr>
          <w:rFonts w:asciiTheme="majorHAnsi" w:hAnsiTheme="majorHAnsi" w:cstheme="majorHAnsi"/>
          <w:sz w:val="21"/>
          <w:szCs w:val="21"/>
        </w:rPr>
        <w:t>,</w:t>
      </w:r>
      <w:r w:rsidR="00FA5B7C" w:rsidRPr="00316789">
        <w:rPr>
          <w:rFonts w:asciiTheme="majorHAnsi" w:hAnsiTheme="majorHAnsi" w:cstheme="majorHAnsi"/>
          <w:sz w:val="21"/>
          <w:szCs w:val="21"/>
        </w:rPr>
        <w:t xml:space="preserve"> it is the responsibility of the person who is told, sees, suspects or hears about the abuse to take </w:t>
      </w:r>
      <w:r w:rsidR="00F6763A" w:rsidRPr="00316789">
        <w:rPr>
          <w:rFonts w:asciiTheme="majorHAnsi" w:hAnsiTheme="majorHAnsi" w:cstheme="majorHAnsi"/>
          <w:sz w:val="21"/>
          <w:szCs w:val="21"/>
        </w:rPr>
        <w:t xml:space="preserve">appropriate </w:t>
      </w:r>
      <w:r w:rsidR="00FA5B7C" w:rsidRPr="00316789">
        <w:rPr>
          <w:rFonts w:asciiTheme="majorHAnsi" w:hAnsiTheme="majorHAnsi" w:cstheme="majorHAnsi"/>
          <w:sz w:val="21"/>
          <w:szCs w:val="21"/>
        </w:rPr>
        <w:t>action.</w:t>
      </w:r>
    </w:p>
    <w:p w14:paraId="1B6CE4F5" w14:textId="77777777" w:rsidR="00FA5B7C" w:rsidRPr="00316789" w:rsidRDefault="00FA5B7C" w:rsidP="00087804">
      <w:pPr>
        <w:pStyle w:val="Body"/>
        <w:jc w:val="both"/>
        <w:rPr>
          <w:rFonts w:asciiTheme="majorHAnsi" w:eastAsia="Arial" w:hAnsiTheme="majorHAnsi" w:cstheme="majorHAnsi"/>
          <w:sz w:val="21"/>
          <w:szCs w:val="21"/>
        </w:rPr>
      </w:pPr>
      <w:r w:rsidRPr="00316789">
        <w:rPr>
          <w:rFonts w:asciiTheme="majorHAnsi" w:eastAsia="Arial" w:hAnsiTheme="majorHAnsi" w:cstheme="majorHAnsi"/>
          <w:sz w:val="21"/>
          <w:szCs w:val="21"/>
        </w:rPr>
        <w:tab/>
      </w:r>
    </w:p>
    <w:p w14:paraId="3B9859FB" w14:textId="77777777" w:rsidR="00FA5B7C" w:rsidRPr="00316789" w:rsidRDefault="00F6763A" w:rsidP="007B689F">
      <w:pPr>
        <w:pStyle w:val="Body"/>
        <w:ind w:left="567"/>
        <w:jc w:val="both"/>
        <w:rPr>
          <w:rFonts w:asciiTheme="majorHAnsi" w:eastAsia="Arial" w:hAnsiTheme="majorHAnsi" w:cstheme="majorHAnsi"/>
          <w:sz w:val="18"/>
          <w:szCs w:val="18"/>
        </w:rPr>
      </w:pPr>
      <w:r w:rsidRPr="00316789">
        <w:rPr>
          <w:rFonts w:asciiTheme="majorHAnsi" w:hAnsiTheme="majorHAnsi" w:cstheme="majorHAnsi"/>
          <w:sz w:val="18"/>
          <w:szCs w:val="18"/>
        </w:rPr>
        <w:t xml:space="preserve">a) </w:t>
      </w:r>
      <w:r w:rsidR="00FA5B7C" w:rsidRPr="00316789">
        <w:rPr>
          <w:rFonts w:asciiTheme="majorHAnsi" w:hAnsiTheme="majorHAnsi" w:cstheme="majorHAnsi"/>
          <w:sz w:val="18"/>
          <w:szCs w:val="18"/>
        </w:rPr>
        <w:t xml:space="preserve">Listen to the child: </w:t>
      </w:r>
      <w:r w:rsidRPr="00316789">
        <w:rPr>
          <w:rFonts w:asciiTheme="majorHAnsi" w:hAnsiTheme="majorHAnsi" w:cstheme="majorHAnsi"/>
          <w:sz w:val="18"/>
          <w:szCs w:val="18"/>
        </w:rPr>
        <w:t xml:space="preserve">Interrupt </w:t>
      </w:r>
      <w:r w:rsidR="00FA5B7C" w:rsidRPr="00316789">
        <w:rPr>
          <w:rFonts w:asciiTheme="majorHAnsi" w:hAnsiTheme="majorHAnsi" w:cstheme="majorHAnsi"/>
          <w:sz w:val="18"/>
          <w:szCs w:val="18"/>
        </w:rPr>
        <w:t xml:space="preserve">only </w:t>
      </w:r>
      <w:r w:rsidRPr="00316789">
        <w:rPr>
          <w:rFonts w:asciiTheme="majorHAnsi" w:hAnsiTheme="majorHAnsi" w:cstheme="majorHAnsi"/>
          <w:sz w:val="18"/>
          <w:szCs w:val="18"/>
        </w:rPr>
        <w:t>when</w:t>
      </w:r>
      <w:r w:rsidR="00FA5B7C" w:rsidRPr="00316789">
        <w:rPr>
          <w:rFonts w:asciiTheme="majorHAnsi" w:hAnsiTheme="majorHAnsi" w:cstheme="majorHAnsi"/>
          <w:sz w:val="18"/>
          <w:szCs w:val="18"/>
        </w:rPr>
        <w:t xml:space="preserve"> necessary to make sense of what is being told. Ask open questions. Do not ask leading questions. </w:t>
      </w:r>
    </w:p>
    <w:p w14:paraId="5EC0B6E4" w14:textId="77777777" w:rsidR="00FA5B7C" w:rsidRPr="00316789" w:rsidRDefault="00FA5B7C" w:rsidP="007B689F">
      <w:pPr>
        <w:pStyle w:val="Body"/>
        <w:ind w:left="567"/>
        <w:jc w:val="both"/>
        <w:rPr>
          <w:rFonts w:asciiTheme="majorHAnsi" w:eastAsia="Arial" w:hAnsiTheme="majorHAnsi" w:cstheme="majorHAnsi"/>
          <w:sz w:val="18"/>
          <w:szCs w:val="18"/>
        </w:rPr>
      </w:pPr>
      <w:r w:rsidRPr="00316789">
        <w:rPr>
          <w:rFonts w:asciiTheme="majorHAnsi" w:eastAsia="Arial" w:hAnsiTheme="majorHAnsi" w:cstheme="majorHAnsi"/>
          <w:sz w:val="18"/>
          <w:szCs w:val="18"/>
        </w:rPr>
        <w:tab/>
      </w:r>
    </w:p>
    <w:p w14:paraId="22353853" w14:textId="77777777" w:rsidR="00FA5B7C" w:rsidRPr="00316789" w:rsidRDefault="00F6763A" w:rsidP="007B689F">
      <w:pPr>
        <w:pStyle w:val="Body"/>
        <w:ind w:left="567"/>
        <w:jc w:val="both"/>
        <w:rPr>
          <w:rFonts w:asciiTheme="majorHAnsi" w:eastAsia="Arial" w:hAnsiTheme="majorHAnsi" w:cstheme="majorHAnsi"/>
          <w:sz w:val="18"/>
          <w:szCs w:val="18"/>
        </w:rPr>
      </w:pPr>
      <w:r w:rsidRPr="00316789">
        <w:rPr>
          <w:rFonts w:asciiTheme="majorHAnsi" w:hAnsiTheme="majorHAnsi" w:cstheme="majorHAnsi"/>
          <w:sz w:val="18"/>
          <w:szCs w:val="18"/>
        </w:rPr>
        <w:lastRenderedPageBreak/>
        <w:t xml:space="preserve">b) </w:t>
      </w:r>
      <w:r w:rsidR="00FA5B7C" w:rsidRPr="00316789">
        <w:rPr>
          <w:rFonts w:asciiTheme="majorHAnsi" w:hAnsiTheme="majorHAnsi" w:cstheme="majorHAnsi"/>
          <w:sz w:val="18"/>
          <w:szCs w:val="18"/>
        </w:rPr>
        <w:t>Be clear with the child that you cannot keep a secret</w:t>
      </w:r>
      <w:r w:rsidRPr="00316789">
        <w:rPr>
          <w:rFonts w:asciiTheme="majorHAnsi" w:hAnsiTheme="majorHAnsi" w:cstheme="majorHAnsi"/>
          <w:sz w:val="18"/>
          <w:szCs w:val="18"/>
        </w:rPr>
        <w:t xml:space="preserve"> (ensuring this is done with great sensitivity)</w:t>
      </w:r>
      <w:r w:rsidR="00FA5B7C" w:rsidRPr="00316789">
        <w:rPr>
          <w:rFonts w:asciiTheme="majorHAnsi" w:hAnsiTheme="majorHAnsi" w:cstheme="majorHAnsi"/>
          <w:sz w:val="18"/>
          <w:szCs w:val="18"/>
        </w:rPr>
        <w:t xml:space="preserve">. </w:t>
      </w:r>
      <w:r w:rsidRPr="00316789">
        <w:rPr>
          <w:rFonts w:asciiTheme="majorHAnsi" w:hAnsiTheme="majorHAnsi" w:cstheme="majorHAnsi"/>
          <w:sz w:val="18"/>
          <w:szCs w:val="18"/>
        </w:rPr>
        <w:t xml:space="preserve">Care must be taken </w:t>
      </w:r>
      <w:r w:rsidR="00FA5B7C" w:rsidRPr="00316789">
        <w:rPr>
          <w:rFonts w:asciiTheme="majorHAnsi" w:hAnsiTheme="majorHAnsi" w:cstheme="majorHAnsi"/>
          <w:sz w:val="18"/>
          <w:szCs w:val="18"/>
        </w:rPr>
        <w:t xml:space="preserve">not </w:t>
      </w:r>
      <w:r w:rsidRPr="00316789">
        <w:rPr>
          <w:rFonts w:asciiTheme="majorHAnsi" w:hAnsiTheme="majorHAnsi" w:cstheme="majorHAnsi"/>
          <w:sz w:val="18"/>
          <w:szCs w:val="18"/>
        </w:rPr>
        <w:t>to ‘</w:t>
      </w:r>
      <w:r w:rsidR="00FA5B7C" w:rsidRPr="00316789">
        <w:rPr>
          <w:rFonts w:asciiTheme="majorHAnsi" w:hAnsiTheme="majorHAnsi" w:cstheme="majorHAnsi"/>
          <w:sz w:val="18"/>
          <w:szCs w:val="18"/>
        </w:rPr>
        <w:t>collude</w:t>
      </w:r>
      <w:r w:rsidRPr="00316789">
        <w:rPr>
          <w:rFonts w:asciiTheme="majorHAnsi" w:hAnsiTheme="majorHAnsi" w:cstheme="majorHAnsi"/>
          <w:sz w:val="18"/>
          <w:szCs w:val="18"/>
        </w:rPr>
        <w:t>’</w:t>
      </w:r>
      <w:r w:rsidR="00FA5B7C" w:rsidRPr="00316789">
        <w:rPr>
          <w:rFonts w:asciiTheme="majorHAnsi" w:hAnsiTheme="majorHAnsi" w:cstheme="majorHAnsi"/>
          <w:sz w:val="18"/>
          <w:szCs w:val="18"/>
        </w:rPr>
        <w:t xml:space="preserve"> with a child</w:t>
      </w:r>
      <w:r w:rsidRPr="00316789">
        <w:rPr>
          <w:rFonts w:asciiTheme="majorHAnsi" w:hAnsiTheme="majorHAnsi" w:cstheme="majorHAnsi"/>
          <w:sz w:val="18"/>
          <w:szCs w:val="18"/>
        </w:rPr>
        <w:t xml:space="preserve"> </w:t>
      </w:r>
      <w:r w:rsidR="00FA5B7C" w:rsidRPr="00316789">
        <w:rPr>
          <w:rFonts w:asciiTheme="majorHAnsi" w:hAnsiTheme="majorHAnsi" w:cstheme="majorHAnsi"/>
          <w:sz w:val="18"/>
          <w:szCs w:val="18"/>
        </w:rPr>
        <w:t xml:space="preserve">who may request, or insist </w:t>
      </w:r>
      <w:r w:rsidRPr="00316789">
        <w:rPr>
          <w:rFonts w:asciiTheme="majorHAnsi" w:hAnsiTheme="majorHAnsi" w:cstheme="majorHAnsi"/>
          <w:sz w:val="18"/>
          <w:szCs w:val="18"/>
        </w:rPr>
        <w:t xml:space="preserve">upon </w:t>
      </w:r>
      <w:r w:rsidR="00FA5B7C" w:rsidRPr="00316789">
        <w:rPr>
          <w:rFonts w:asciiTheme="majorHAnsi" w:hAnsiTheme="majorHAnsi" w:cstheme="majorHAnsi"/>
          <w:sz w:val="18"/>
          <w:szCs w:val="18"/>
        </w:rPr>
        <w:t xml:space="preserve">guarantee of </w:t>
      </w:r>
      <w:r w:rsidRPr="00316789">
        <w:rPr>
          <w:rFonts w:asciiTheme="majorHAnsi" w:hAnsiTheme="majorHAnsi" w:cstheme="majorHAnsi"/>
          <w:sz w:val="18"/>
          <w:szCs w:val="18"/>
        </w:rPr>
        <w:t xml:space="preserve">complete </w:t>
      </w:r>
      <w:r w:rsidR="00FA5B7C" w:rsidRPr="00316789">
        <w:rPr>
          <w:rFonts w:asciiTheme="majorHAnsi" w:hAnsiTheme="majorHAnsi" w:cstheme="majorHAnsi"/>
          <w:sz w:val="18"/>
          <w:szCs w:val="18"/>
        </w:rPr>
        <w:t xml:space="preserve">confidentially. Staff must however assure the </w:t>
      </w:r>
      <w:r w:rsidRPr="00316789">
        <w:rPr>
          <w:rFonts w:asciiTheme="majorHAnsi" w:hAnsiTheme="majorHAnsi" w:cstheme="majorHAnsi"/>
          <w:sz w:val="18"/>
          <w:szCs w:val="18"/>
        </w:rPr>
        <w:t>child</w:t>
      </w:r>
      <w:r w:rsidR="00FA5B7C" w:rsidRPr="00316789">
        <w:rPr>
          <w:rFonts w:asciiTheme="majorHAnsi" w:hAnsiTheme="majorHAnsi" w:cstheme="majorHAnsi"/>
          <w:sz w:val="18"/>
          <w:szCs w:val="18"/>
        </w:rPr>
        <w:t xml:space="preserve"> that they will only pass on information to the minimum number of people</w:t>
      </w:r>
      <w:r w:rsidRPr="00316789">
        <w:rPr>
          <w:rFonts w:asciiTheme="majorHAnsi" w:hAnsiTheme="majorHAnsi" w:cstheme="majorHAnsi"/>
          <w:sz w:val="18"/>
          <w:szCs w:val="18"/>
        </w:rPr>
        <w:t>;</w:t>
      </w:r>
      <w:r w:rsidR="00FA5B7C" w:rsidRPr="00316789">
        <w:rPr>
          <w:rFonts w:asciiTheme="majorHAnsi" w:hAnsiTheme="majorHAnsi" w:cstheme="majorHAnsi"/>
          <w:sz w:val="18"/>
          <w:szCs w:val="18"/>
        </w:rPr>
        <w:t xml:space="preserve"> </w:t>
      </w:r>
      <w:r w:rsidRPr="00316789">
        <w:rPr>
          <w:rFonts w:asciiTheme="majorHAnsi" w:hAnsiTheme="majorHAnsi" w:cstheme="majorHAnsi"/>
          <w:sz w:val="18"/>
          <w:szCs w:val="18"/>
        </w:rPr>
        <w:t xml:space="preserve">limiting the passing on of sensitive information only to those </w:t>
      </w:r>
      <w:r w:rsidR="00FA5B7C" w:rsidRPr="00316789">
        <w:rPr>
          <w:rFonts w:asciiTheme="majorHAnsi" w:hAnsiTheme="majorHAnsi" w:cstheme="majorHAnsi"/>
          <w:sz w:val="18"/>
          <w:szCs w:val="18"/>
        </w:rPr>
        <w:t xml:space="preserve">who </w:t>
      </w:r>
      <w:r w:rsidRPr="00316789">
        <w:rPr>
          <w:rFonts w:asciiTheme="majorHAnsi" w:hAnsiTheme="majorHAnsi" w:cstheme="majorHAnsi"/>
          <w:sz w:val="18"/>
          <w:szCs w:val="18"/>
        </w:rPr>
        <w:t xml:space="preserve">need to </w:t>
      </w:r>
      <w:r w:rsidR="00FA5B7C" w:rsidRPr="00316789">
        <w:rPr>
          <w:rFonts w:asciiTheme="majorHAnsi" w:hAnsiTheme="majorHAnsi" w:cstheme="majorHAnsi"/>
          <w:sz w:val="18"/>
          <w:szCs w:val="18"/>
        </w:rPr>
        <w:t>be told</w:t>
      </w:r>
      <w:r w:rsidRPr="00316789">
        <w:rPr>
          <w:rFonts w:asciiTheme="majorHAnsi" w:hAnsiTheme="majorHAnsi" w:cstheme="majorHAnsi"/>
          <w:sz w:val="18"/>
          <w:szCs w:val="18"/>
        </w:rPr>
        <w:t>,</w:t>
      </w:r>
      <w:r w:rsidR="00FA5B7C" w:rsidRPr="00316789">
        <w:rPr>
          <w:rFonts w:asciiTheme="majorHAnsi" w:hAnsiTheme="majorHAnsi" w:cstheme="majorHAnsi"/>
          <w:sz w:val="18"/>
          <w:szCs w:val="18"/>
        </w:rPr>
        <w:t xml:space="preserve"> to ensure the right action is taken</w:t>
      </w:r>
      <w:r w:rsidRPr="00316789">
        <w:rPr>
          <w:rFonts w:asciiTheme="majorHAnsi" w:hAnsiTheme="majorHAnsi" w:cstheme="majorHAnsi"/>
          <w:sz w:val="18"/>
          <w:szCs w:val="18"/>
        </w:rPr>
        <w:t xml:space="preserve"> and their welfare and safety is protected.</w:t>
      </w:r>
    </w:p>
    <w:p w14:paraId="6EBE866A" w14:textId="77777777" w:rsidR="00FA5B7C" w:rsidRPr="00316789" w:rsidRDefault="00FA5B7C" w:rsidP="007B689F">
      <w:pPr>
        <w:pStyle w:val="Body"/>
        <w:ind w:left="567"/>
        <w:jc w:val="both"/>
        <w:rPr>
          <w:rFonts w:asciiTheme="majorHAnsi" w:eastAsia="Arial" w:hAnsiTheme="majorHAnsi" w:cstheme="majorHAnsi"/>
          <w:sz w:val="18"/>
          <w:szCs w:val="18"/>
        </w:rPr>
      </w:pPr>
      <w:r w:rsidRPr="00316789">
        <w:rPr>
          <w:rFonts w:asciiTheme="majorHAnsi" w:eastAsia="Arial" w:hAnsiTheme="majorHAnsi" w:cstheme="majorHAnsi"/>
          <w:sz w:val="18"/>
          <w:szCs w:val="18"/>
        </w:rPr>
        <w:tab/>
      </w:r>
    </w:p>
    <w:p w14:paraId="1E378E8A" w14:textId="77777777" w:rsidR="00FA5B7C" w:rsidRPr="00316789" w:rsidRDefault="00F6763A" w:rsidP="007B689F">
      <w:pPr>
        <w:pStyle w:val="Body"/>
        <w:ind w:left="567"/>
        <w:jc w:val="both"/>
        <w:rPr>
          <w:rFonts w:asciiTheme="majorHAnsi" w:eastAsia="Arial" w:hAnsiTheme="majorHAnsi" w:cstheme="majorHAnsi"/>
          <w:sz w:val="18"/>
          <w:szCs w:val="18"/>
        </w:rPr>
      </w:pPr>
      <w:r w:rsidRPr="00316789">
        <w:rPr>
          <w:rFonts w:asciiTheme="majorHAnsi" w:hAnsiTheme="majorHAnsi" w:cstheme="majorHAnsi"/>
          <w:sz w:val="18"/>
          <w:szCs w:val="18"/>
        </w:rPr>
        <w:t>c) Appropriate s</w:t>
      </w:r>
      <w:r w:rsidR="00FA5B7C" w:rsidRPr="00316789">
        <w:rPr>
          <w:rFonts w:asciiTheme="majorHAnsi" w:hAnsiTheme="majorHAnsi" w:cstheme="majorHAnsi"/>
          <w:sz w:val="18"/>
          <w:szCs w:val="18"/>
        </w:rPr>
        <w:t xml:space="preserve">teps </w:t>
      </w:r>
      <w:r w:rsidRPr="00316789">
        <w:rPr>
          <w:rFonts w:asciiTheme="majorHAnsi" w:hAnsiTheme="majorHAnsi" w:cstheme="majorHAnsi"/>
          <w:sz w:val="18"/>
          <w:szCs w:val="18"/>
        </w:rPr>
        <w:t xml:space="preserve">must </w:t>
      </w:r>
      <w:r w:rsidR="00FA5B7C" w:rsidRPr="00316789">
        <w:rPr>
          <w:rFonts w:asciiTheme="majorHAnsi" w:hAnsiTheme="majorHAnsi" w:cstheme="majorHAnsi"/>
          <w:sz w:val="18"/>
          <w:szCs w:val="18"/>
        </w:rPr>
        <w:t>be taken to protect the child/or any other child from risk of immediate harm</w:t>
      </w:r>
      <w:r w:rsidRPr="00316789">
        <w:rPr>
          <w:rFonts w:asciiTheme="majorHAnsi" w:hAnsiTheme="majorHAnsi" w:cstheme="majorHAnsi"/>
          <w:sz w:val="18"/>
          <w:szCs w:val="18"/>
        </w:rPr>
        <w:t>,</w:t>
      </w:r>
      <w:r w:rsidR="00FA5B7C" w:rsidRPr="00316789">
        <w:rPr>
          <w:rFonts w:asciiTheme="majorHAnsi" w:hAnsiTheme="majorHAnsi" w:cstheme="majorHAnsi"/>
          <w:sz w:val="18"/>
          <w:szCs w:val="18"/>
        </w:rPr>
        <w:t xml:space="preserve"> whilst the information is being reported</w:t>
      </w:r>
      <w:r w:rsidRPr="00316789">
        <w:rPr>
          <w:rFonts w:asciiTheme="majorHAnsi" w:hAnsiTheme="majorHAnsi" w:cstheme="majorHAnsi"/>
          <w:sz w:val="18"/>
          <w:szCs w:val="18"/>
        </w:rPr>
        <w:t xml:space="preserve"> (See Appendix II</w:t>
      </w:r>
      <w:r w:rsidR="00A062CB" w:rsidRPr="00316789">
        <w:rPr>
          <w:rFonts w:asciiTheme="majorHAnsi" w:hAnsiTheme="majorHAnsi" w:cstheme="majorHAnsi"/>
          <w:sz w:val="18"/>
          <w:szCs w:val="18"/>
        </w:rPr>
        <w:t>)</w:t>
      </w:r>
      <w:r w:rsidR="00FA5B7C" w:rsidRPr="00316789">
        <w:rPr>
          <w:rFonts w:asciiTheme="majorHAnsi" w:hAnsiTheme="majorHAnsi" w:cstheme="majorHAnsi"/>
          <w:sz w:val="18"/>
          <w:szCs w:val="18"/>
        </w:rPr>
        <w:t xml:space="preserve">.  </w:t>
      </w:r>
      <w:r w:rsidRPr="00316789">
        <w:rPr>
          <w:rFonts w:asciiTheme="majorHAnsi" w:hAnsiTheme="majorHAnsi" w:cstheme="majorHAnsi"/>
          <w:sz w:val="18"/>
          <w:szCs w:val="18"/>
        </w:rPr>
        <w:t xml:space="preserve">All necessary action </w:t>
      </w:r>
      <w:r w:rsidR="00FA5B7C" w:rsidRPr="00316789">
        <w:rPr>
          <w:rFonts w:asciiTheme="majorHAnsi" w:hAnsiTheme="majorHAnsi" w:cstheme="majorHAnsi"/>
          <w:sz w:val="18"/>
          <w:szCs w:val="18"/>
        </w:rPr>
        <w:t xml:space="preserve">should be taken to make </w:t>
      </w:r>
      <w:r w:rsidRPr="00316789">
        <w:rPr>
          <w:rFonts w:asciiTheme="majorHAnsi" w:hAnsiTheme="majorHAnsi" w:cstheme="majorHAnsi"/>
          <w:sz w:val="18"/>
          <w:szCs w:val="18"/>
        </w:rPr>
        <w:t>the child</w:t>
      </w:r>
      <w:r w:rsidR="00FA5B7C" w:rsidRPr="00316789">
        <w:rPr>
          <w:rFonts w:asciiTheme="majorHAnsi" w:hAnsiTheme="majorHAnsi" w:cstheme="majorHAnsi"/>
          <w:sz w:val="18"/>
          <w:szCs w:val="18"/>
        </w:rPr>
        <w:t xml:space="preserve"> feel safe.</w:t>
      </w:r>
    </w:p>
    <w:p w14:paraId="54640BB0" w14:textId="77777777" w:rsidR="00FA5B7C" w:rsidRPr="00316789" w:rsidRDefault="00FA5B7C" w:rsidP="007B689F">
      <w:pPr>
        <w:pStyle w:val="Body"/>
        <w:ind w:left="567"/>
        <w:jc w:val="both"/>
        <w:rPr>
          <w:rFonts w:asciiTheme="majorHAnsi" w:eastAsia="Arial" w:hAnsiTheme="majorHAnsi" w:cstheme="majorHAnsi"/>
          <w:sz w:val="18"/>
          <w:szCs w:val="18"/>
        </w:rPr>
      </w:pPr>
      <w:r w:rsidRPr="00316789">
        <w:rPr>
          <w:rFonts w:asciiTheme="majorHAnsi" w:eastAsia="Arial" w:hAnsiTheme="majorHAnsi" w:cstheme="majorHAnsi"/>
          <w:sz w:val="18"/>
          <w:szCs w:val="18"/>
        </w:rPr>
        <w:tab/>
      </w:r>
    </w:p>
    <w:p w14:paraId="5930B762" w14:textId="77777777" w:rsidR="00F961B7" w:rsidRDefault="007B689F" w:rsidP="00087804">
      <w:pPr>
        <w:pStyle w:val="Body"/>
        <w:jc w:val="both"/>
        <w:rPr>
          <w:rFonts w:asciiTheme="majorHAnsi" w:hAnsiTheme="majorHAnsi" w:cstheme="majorHAnsi"/>
          <w:b/>
          <w:bCs/>
          <w:color w:val="0070C0"/>
        </w:rPr>
      </w:pPr>
      <w:r w:rsidRPr="00316789">
        <w:rPr>
          <w:rFonts w:asciiTheme="majorHAnsi" w:hAnsiTheme="majorHAnsi" w:cstheme="majorHAnsi"/>
          <w:b/>
          <w:bCs/>
          <w:color w:val="0070C0"/>
        </w:rPr>
        <w:t xml:space="preserve">6. Safeguarding Concerns About a Member of Staff, Professional or Volunteer </w:t>
      </w:r>
    </w:p>
    <w:p w14:paraId="1D214AB0" w14:textId="5ACF2E51" w:rsidR="00FA5B7C" w:rsidRPr="00316789" w:rsidRDefault="007B689F" w:rsidP="00087804">
      <w:pPr>
        <w:pStyle w:val="Body"/>
        <w:jc w:val="both"/>
        <w:rPr>
          <w:rFonts w:asciiTheme="majorHAnsi" w:eastAsia="Arial" w:hAnsiTheme="majorHAnsi" w:cstheme="majorHAnsi"/>
          <w:bCs/>
          <w:color w:val="0070C0"/>
        </w:rPr>
      </w:pPr>
      <w:r w:rsidRPr="00316789">
        <w:rPr>
          <w:rFonts w:asciiTheme="majorHAnsi" w:hAnsiTheme="majorHAnsi" w:cstheme="majorHAnsi"/>
          <w:bCs/>
          <w:color w:val="0070C0"/>
        </w:rPr>
        <w:t xml:space="preserve">(see </w:t>
      </w:r>
      <w:r w:rsidRPr="00316789">
        <w:rPr>
          <w:rFonts w:asciiTheme="majorHAnsi" w:hAnsiTheme="majorHAnsi" w:cstheme="majorHAnsi"/>
          <w:color w:val="0070C0"/>
        </w:rPr>
        <w:t>Appendix III</w:t>
      </w:r>
      <w:r w:rsidRPr="00316789">
        <w:rPr>
          <w:rFonts w:asciiTheme="majorHAnsi" w:hAnsiTheme="majorHAnsi" w:cstheme="majorHAnsi"/>
          <w:bCs/>
          <w:color w:val="0070C0"/>
        </w:rPr>
        <w:t>)</w:t>
      </w:r>
    </w:p>
    <w:p w14:paraId="213AFD0F" w14:textId="77777777" w:rsidR="00FA5B7C" w:rsidRPr="00316789" w:rsidRDefault="00FA5B7C" w:rsidP="00087804">
      <w:pPr>
        <w:pStyle w:val="Body"/>
        <w:jc w:val="both"/>
        <w:rPr>
          <w:rFonts w:asciiTheme="majorHAnsi" w:eastAsia="Arial" w:hAnsiTheme="majorHAnsi" w:cstheme="majorHAnsi"/>
          <w:b/>
        </w:rPr>
      </w:pPr>
    </w:p>
    <w:p w14:paraId="2926F8E4" w14:textId="1BE50618" w:rsidR="0041285E" w:rsidRPr="00316789" w:rsidRDefault="00386F58" w:rsidP="00087804">
      <w:pPr>
        <w:pStyle w:val="Body"/>
        <w:jc w:val="both"/>
        <w:rPr>
          <w:rFonts w:asciiTheme="majorHAnsi" w:hAnsiTheme="majorHAnsi" w:cstheme="majorHAnsi"/>
          <w:sz w:val="21"/>
          <w:szCs w:val="21"/>
        </w:rPr>
      </w:pPr>
      <w:r w:rsidRPr="00316789">
        <w:rPr>
          <w:rFonts w:asciiTheme="majorHAnsi" w:hAnsiTheme="majorHAnsi" w:cstheme="majorHAnsi"/>
          <w:sz w:val="21"/>
          <w:szCs w:val="21"/>
        </w:rPr>
        <w:t>6</w:t>
      </w:r>
      <w:r w:rsidR="00CB5E61" w:rsidRPr="00316789">
        <w:rPr>
          <w:rFonts w:asciiTheme="majorHAnsi" w:hAnsiTheme="majorHAnsi" w:cstheme="majorHAnsi"/>
          <w:sz w:val="21"/>
          <w:szCs w:val="21"/>
        </w:rPr>
        <w:t xml:space="preserve">.1. </w:t>
      </w:r>
      <w:r w:rsidR="00B2166F" w:rsidRPr="00316789">
        <w:rPr>
          <w:rFonts w:asciiTheme="majorHAnsi" w:hAnsiTheme="majorHAnsi" w:cstheme="majorHAnsi"/>
          <w:sz w:val="21"/>
          <w:szCs w:val="21"/>
        </w:rPr>
        <w:t>If any staff member has a concern about another member of staff</w:t>
      </w:r>
      <w:r w:rsidR="00CB5E61" w:rsidRPr="00316789">
        <w:rPr>
          <w:rFonts w:asciiTheme="majorHAnsi" w:hAnsiTheme="majorHAnsi" w:cstheme="majorHAnsi"/>
          <w:sz w:val="21"/>
          <w:szCs w:val="21"/>
        </w:rPr>
        <w:t>,</w:t>
      </w:r>
      <w:r w:rsidR="00B2166F" w:rsidRPr="00316789">
        <w:rPr>
          <w:rFonts w:asciiTheme="majorHAnsi" w:hAnsiTheme="majorHAnsi" w:cstheme="majorHAnsi"/>
          <w:sz w:val="21"/>
          <w:szCs w:val="21"/>
        </w:rPr>
        <w:t xml:space="preserve"> they have a</w:t>
      </w:r>
      <w:r w:rsidR="00CB5E61" w:rsidRPr="00316789">
        <w:rPr>
          <w:rFonts w:asciiTheme="majorHAnsi" w:hAnsiTheme="majorHAnsi" w:cstheme="majorHAnsi"/>
          <w:sz w:val="21"/>
          <w:szCs w:val="21"/>
        </w:rPr>
        <w:t xml:space="preserve">n absolute </w:t>
      </w:r>
      <w:r w:rsidR="00B2166F" w:rsidRPr="00316789">
        <w:rPr>
          <w:rFonts w:asciiTheme="majorHAnsi" w:hAnsiTheme="majorHAnsi" w:cstheme="majorHAnsi"/>
          <w:sz w:val="21"/>
          <w:szCs w:val="21"/>
        </w:rPr>
        <w:t>duty to act on that concern</w:t>
      </w:r>
      <w:r w:rsidR="00CB5E61" w:rsidRPr="00316789">
        <w:rPr>
          <w:rFonts w:asciiTheme="majorHAnsi" w:hAnsiTheme="majorHAnsi" w:cstheme="majorHAnsi"/>
          <w:sz w:val="21"/>
          <w:szCs w:val="21"/>
        </w:rPr>
        <w:t>, promptly and without delay, as per this Safeguarding Policy.</w:t>
      </w:r>
      <w:r w:rsidR="0003234E">
        <w:rPr>
          <w:rFonts w:asciiTheme="majorHAnsi" w:hAnsiTheme="majorHAnsi" w:cstheme="majorHAnsi"/>
          <w:sz w:val="21"/>
          <w:szCs w:val="21"/>
        </w:rPr>
        <w:t xml:space="preserve"> (Including low level concerns for example taking pictures on a phone without consent or humiliating pupils).</w:t>
      </w:r>
    </w:p>
    <w:p w14:paraId="1072AFF4" w14:textId="77777777" w:rsidR="00B2166F" w:rsidRPr="00316789" w:rsidRDefault="00B2166F" w:rsidP="00087804">
      <w:pPr>
        <w:pStyle w:val="Body"/>
        <w:jc w:val="both"/>
        <w:rPr>
          <w:rFonts w:asciiTheme="majorHAnsi" w:hAnsiTheme="majorHAnsi" w:cstheme="majorHAnsi"/>
          <w:sz w:val="21"/>
          <w:szCs w:val="21"/>
        </w:rPr>
      </w:pPr>
    </w:p>
    <w:p w14:paraId="1AD4CB6E" w14:textId="77777777" w:rsidR="00FA5B7C" w:rsidRPr="00316789" w:rsidRDefault="00386F58" w:rsidP="00087804">
      <w:pPr>
        <w:pStyle w:val="Body"/>
        <w:jc w:val="both"/>
        <w:rPr>
          <w:rFonts w:asciiTheme="majorHAnsi" w:eastAsia="Arial" w:hAnsiTheme="majorHAnsi" w:cstheme="majorHAnsi"/>
          <w:sz w:val="21"/>
          <w:szCs w:val="21"/>
        </w:rPr>
      </w:pPr>
      <w:r w:rsidRPr="00316789">
        <w:rPr>
          <w:rFonts w:asciiTheme="majorHAnsi" w:hAnsiTheme="majorHAnsi" w:cstheme="majorHAnsi"/>
          <w:sz w:val="21"/>
          <w:szCs w:val="21"/>
        </w:rPr>
        <w:t>6</w:t>
      </w:r>
      <w:r w:rsidR="00CB5E61" w:rsidRPr="00316789">
        <w:rPr>
          <w:rFonts w:asciiTheme="majorHAnsi" w:hAnsiTheme="majorHAnsi" w:cstheme="majorHAnsi"/>
          <w:sz w:val="21"/>
          <w:szCs w:val="21"/>
        </w:rPr>
        <w:t>.2. All and every</w:t>
      </w:r>
      <w:r w:rsidR="00B2166F" w:rsidRPr="00316789">
        <w:rPr>
          <w:rFonts w:asciiTheme="majorHAnsi" w:hAnsiTheme="majorHAnsi" w:cstheme="majorHAnsi"/>
          <w:sz w:val="21"/>
          <w:szCs w:val="21"/>
        </w:rPr>
        <w:t xml:space="preserve"> concern will be taken seriously</w:t>
      </w:r>
      <w:r w:rsidR="00CB5E61" w:rsidRPr="00316789">
        <w:rPr>
          <w:rFonts w:asciiTheme="majorHAnsi" w:hAnsiTheme="majorHAnsi" w:cstheme="majorHAnsi"/>
          <w:sz w:val="21"/>
          <w:szCs w:val="21"/>
        </w:rPr>
        <w:t>,</w:t>
      </w:r>
      <w:r w:rsidR="00B2166F" w:rsidRPr="00316789">
        <w:rPr>
          <w:rFonts w:asciiTheme="majorHAnsi" w:hAnsiTheme="majorHAnsi" w:cstheme="majorHAnsi"/>
          <w:sz w:val="21"/>
          <w:szCs w:val="21"/>
        </w:rPr>
        <w:t xml:space="preserve"> and investigated fully.</w:t>
      </w:r>
      <w:r w:rsidR="001D5E8A"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Where required, it will be reported to the appropriate safeguarding board for external investigation. </w:t>
      </w:r>
    </w:p>
    <w:p w14:paraId="708CFFBE" w14:textId="77777777" w:rsidR="00FA5B7C" w:rsidRPr="00316789" w:rsidRDefault="00FA5B7C" w:rsidP="00087804">
      <w:pPr>
        <w:pStyle w:val="Body"/>
        <w:jc w:val="both"/>
        <w:rPr>
          <w:rFonts w:asciiTheme="majorHAnsi" w:eastAsia="Arial" w:hAnsiTheme="majorHAnsi" w:cstheme="majorHAnsi"/>
          <w:sz w:val="21"/>
          <w:szCs w:val="21"/>
        </w:rPr>
      </w:pPr>
    </w:p>
    <w:p w14:paraId="6C3C127C" w14:textId="5627E14F" w:rsidR="00CB5E61" w:rsidRPr="00316789" w:rsidRDefault="00386F58" w:rsidP="00087804">
      <w:pPr>
        <w:pStyle w:val="Body"/>
        <w:jc w:val="both"/>
        <w:rPr>
          <w:rFonts w:asciiTheme="majorHAnsi" w:hAnsiTheme="majorHAnsi" w:cstheme="majorHAnsi"/>
          <w:sz w:val="21"/>
          <w:szCs w:val="21"/>
        </w:rPr>
      </w:pPr>
      <w:r w:rsidRPr="00316789">
        <w:rPr>
          <w:rFonts w:asciiTheme="majorHAnsi" w:hAnsiTheme="majorHAnsi" w:cstheme="majorHAnsi"/>
          <w:sz w:val="21"/>
          <w:szCs w:val="21"/>
        </w:rPr>
        <w:t>6</w:t>
      </w:r>
      <w:r w:rsidR="00CB5E61" w:rsidRPr="00316789">
        <w:rPr>
          <w:rFonts w:asciiTheme="majorHAnsi" w:hAnsiTheme="majorHAnsi" w:cstheme="majorHAnsi"/>
          <w:sz w:val="21"/>
          <w:szCs w:val="21"/>
        </w:rPr>
        <w:t xml:space="preserve">.3. The safeguarding of children is </w:t>
      </w:r>
      <w:proofErr w:type="spellStart"/>
      <w:r w:rsidR="00CF0F6A" w:rsidRPr="00316789">
        <w:rPr>
          <w:rFonts w:asciiTheme="majorHAnsi" w:hAnsiTheme="majorHAnsi" w:cstheme="majorHAnsi"/>
          <w:sz w:val="21"/>
          <w:szCs w:val="21"/>
        </w:rPr>
        <w:t>Hartmore</w:t>
      </w:r>
      <w:proofErr w:type="spellEnd"/>
      <w:r w:rsidR="00CF0F6A"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School’s</w:t>
      </w:r>
      <w:r w:rsidR="00CB5E61" w:rsidRPr="00316789">
        <w:rPr>
          <w:rFonts w:asciiTheme="majorHAnsi" w:hAnsiTheme="majorHAnsi" w:cstheme="majorHAnsi"/>
          <w:sz w:val="21"/>
          <w:szCs w:val="21"/>
        </w:rPr>
        <w:t xml:space="preserve"> primary and overriding responsibility.  In circumstances where an allegation indicates that an individual/s may present a potential on-going </w:t>
      </w:r>
      <w:r w:rsidR="00CF0F6A" w:rsidRPr="00316789">
        <w:rPr>
          <w:rFonts w:asciiTheme="majorHAnsi" w:hAnsiTheme="majorHAnsi" w:cstheme="majorHAnsi"/>
          <w:sz w:val="21"/>
          <w:szCs w:val="21"/>
        </w:rPr>
        <w:t xml:space="preserve">risk </w:t>
      </w:r>
      <w:r w:rsidR="00CB5E61" w:rsidRPr="00316789">
        <w:rPr>
          <w:rFonts w:asciiTheme="majorHAnsi" w:hAnsiTheme="majorHAnsi" w:cstheme="majorHAnsi"/>
          <w:sz w:val="21"/>
          <w:szCs w:val="21"/>
        </w:rPr>
        <w:t>to a child, appropriate action will be taken to safeguard that child. A range of options exist including complete suspension from work, suspension from direct contact with children or suspension from contact with the child/children concerned. All such actions are taken ‘without prejudice’</w:t>
      </w:r>
      <w:r w:rsidR="0003234E">
        <w:rPr>
          <w:rFonts w:asciiTheme="majorHAnsi" w:hAnsiTheme="majorHAnsi" w:cstheme="majorHAnsi"/>
          <w:sz w:val="21"/>
          <w:szCs w:val="21"/>
        </w:rPr>
        <w:t xml:space="preserve"> where it is considered to be in the best interests of the child.</w:t>
      </w:r>
    </w:p>
    <w:p w14:paraId="579DFFA1" w14:textId="77777777" w:rsidR="00CB5E61" w:rsidRPr="00316789" w:rsidRDefault="00CB5E61" w:rsidP="00087804">
      <w:pPr>
        <w:pStyle w:val="Body"/>
        <w:jc w:val="both"/>
        <w:rPr>
          <w:rFonts w:asciiTheme="majorHAnsi" w:hAnsiTheme="majorHAnsi" w:cstheme="majorHAnsi"/>
          <w:sz w:val="21"/>
          <w:szCs w:val="21"/>
        </w:rPr>
      </w:pPr>
    </w:p>
    <w:p w14:paraId="6364A292" w14:textId="77777777" w:rsidR="00CB5E61" w:rsidRPr="00316789" w:rsidRDefault="00386F58" w:rsidP="00087804">
      <w:pPr>
        <w:pStyle w:val="Body"/>
        <w:jc w:val="both"/>
        <w:rPr>
          <w:rFonts w:asciiTheme="majorHAnsi" w:hAnsiTheme="majorHAnsi" w:cstheme="majorHAnsi"/>
          <w:sz w:val="21"/>
          <w:szCs w:val="21"/>
        </w:rPr>
      </w:pPr>
      <w:r w:rsidRPr="00316789">
        <w:rPr>
          <w:rFonts w:asciiTheme="majorHAnsi" w:hAnsiTheme="majorHAnsi" w:cstheme="majorHAnsi"/>
          <w:sz w:val="21"/>
          <w:szCs w:val="21"/>
        </w:rPr>
        <w:t>6</w:t>
      </w:r>
      <w:r w:rsidR="00CB5E61" w:rsidRPr="00316789">
        <w:rPr>
          <w:rFonts w:asciiTheme="majorHAnsi" w:hAnsiTheme="majorHAnsi" w:cstheme="majorHAnsi"/>
          <w:sz w:val="21"/>
          <w:szCs w:val="21"/>
        </w:rPr>
        <w:t xml:space="preserve">.3.1. Similar courses of action many be taken, if it is felt the member of staff may deliberately or inadvertently interfere with, or prejudice any investigation.  </w:t>
      </w:r>
    </w:p>
    <w:p w14:paraId="26BDA823" w14:textId="77777777" w:rsidR="00CB5E61" w:rsidRPr="00316789" w:rsidRDefault="00CB5E61" w:rsidP="00087804">
      <w:pPr>
        <w:pStyle w:val="Body"/>
        <w:jc w:val="both"/>
        <w:rPr>
          <w:rFonts w:asciiTheme="majorHAnsi" w:hAnsiTheme="majorHAnsi" w:cstheme="majorHAnsi"/>
          <w:sz w:val="21"/>
          <w:szCs w:val="21"/>
        </w:rPr>
      </w:pPr>
    </w:p>
    <w:p w14:paraId="54E80C2C" w14:textId="77777777" w:rsidR="00FA5B7C" w:rsidRPr="00316789" w:rsidRDefault="00E9361F" w:rsidP="00087804">
      <w:pPr>
        <w:pStyle w:val="Body"/>
        <w:jc w:val="both"/>
        <w:rPr>
          <w:rFonts w:asciiTheme="majorHAnsi" w:hAnsiTheme="majorHAnsi" w:cstheme="majorHAnsi"/>
          <w:sz w:val="21"/>
          <w:szCs w:val="21"/>
        </w:rPr>
      </w:pPr>
      <w:r w:rsidRPr="00316789">
        <w:rPr>
          <w:rFonts w:asciiTheme="majorHAnsi" w:hAnsiTheme="majorHAnsi" w:cstheme="majorHAnsi"/>
          <w:sz w:val="21"/>
          <w:szCs w:val="21"/>
        </w:rPr>
        <w:t xml:space="preserve">6.3.2. </w:t>
      </w: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 fully recognises its responsibility as an employer, the importance of providing appropriate support to it staff throughout any investigation. </w:t>
      </w:r>
      <w:r w:rsidR="00CB5E61" w:rsidRPr="00316789">
        <w:rPr>
          <w:rFonts w:asciiTheme="majorHAnsi" w:hAnsiTheme="majorHAnsi" w:cstheme="majorHAnsi"/>
          <w:sz w:val="21"/>
          <w:szCs w:val="21"/>
        </w:rPr>
        <w:t xml:space="preserve">This includes both employees being investigated, and, where appropriate, the employee doing the reporting. </w:t>
      </w:r>
    </w:p>
    <w:p w14:paraId="6527DC6F" w14:textId="77777777" w:rsidR="00FA5B7C" w:rsidRPr="00316789" w:rsidRDefault="00FA5B7C" w:rsidP="00087804">
      <w:pPr>
        <w:pStyle w:val="Body"/>
        <w:jc w:val="both"/>
        <w:rPr>
          <w:rFonts w:asciiTheme="majorHAnsi" w:eastAsia="Arial" w:hAnsiTheme="majorHAnsi" w:cstheme="majorHAnsi"/>
          <w:sz w:val="21"/>
          <w:szCs w:val="21"/>
        </w:rPr>
      </w:pPr>
    </w:p>
    <w:p w14:paraId="4540701B" w14:textId="77777777" w:rsidR="004B543C" w:rsidRPr="00316789" w:rsidRDefault="00386F58" w:rsidP="00087804">
      <w:pPr>
        <w:jc w:val="both"/>
        <w:rPr>
          <w:rFonts w:asciiTheme="majorHAnsi" w:hAnsiTheme="majorHAnsi" w:cstheme="majorHAnsi"/>
          <w:sz w:val="21"/>
          <w:szCs w:val="21"/>
        </w:rPr>
      </w:pPr>
      <w:r w:rsidRPr="00316789">
        <w:rPr>
          <w:rFonts w:asciiTheme="majorHAnsi" w:hAnsiTheme="majorHAnsi" w:cstheme="majorHAnsi"/>
          <w:sz w:val="21"/>
          <w:szCs w:val="21"/>
        </w:rPr>
        <w:t>6</w:t>
      </w:r>
      <w:r w:rsidR="00CB5E61" w:rsidRPr="00316789">
        <w:rPr>
          <w:rFonts w:asciiTheme="majorHAnsi" w:hAnsiTheme="majorHAnsi" w:cstheme="majorHAnsi"/>
          <w:sz w:val="21"/>
          <w:szCs w:val="21"/>
        </w:rPr>
        <w:t>.4. Following the completion of any</w:t>
      </w:r>
      <w:r w:rsidR="00FA5B7C" w:rsidRPr="00316789">
        <w:rPr>
          <w:rFonts w:asciiTheme="majorHAnsi" w:hAnsiTheme="majorHAnsi" w:cstheme="majorHAnsi"/>
          <w:sz w:val="21"/>
          <w:szCs w:val="21"/>
        </w:rPr>
        <w:t xml:space="preserve"> external </w:t>
      </w:r>
      <w:r w:rsidR="00CB5E61" w:rsidRPr="00316789">
        <w:rPr>
          <w:rFonts w:asciiTheme="majorHAnsi" w:hAnsiTheme="majorHAnsi" w:cstheme="majorHAnsi"/>
          <w:sz w:val="21"/>
          <w:szCs w:val="21"/>
        </w:rPr>
        <w:t xml:space="preserve">safeguarding </w:t>
      </w:r>
      <w:r w:rsidR="00FA5B7C" w:rsidRPr="00316789">
        <w:rPr>
          <w:rFonts w:asciiTheme="majorHAnsi" w:hAnsiTheme="majorHAnsi" w:cstheme="majorHAnsi"/>
          <w:sz w:val="21"/>
          <w:szCs w:val="21"/>
        </w:rPr>
        <w:t xml:space="preserve">investigation </w:t>
      </w:r>
      <w:r w:rsidR="00CB5E61" w:rsidRPr="00316789">
        <w:rPr>
          <w:rFonts w:asciiTheme="majorHAnsi" w:hAnsiTheme="majorHAnsi" w:cstheme="majorHAnsi"/>
          <w:sz w:val="21"/>
          <w:szCs w:val="21"/>
        </w:rPr>
        <w:t xml:space="preserve">(whatever the outcome or recommendations) </w:t>
      </w:r>
      <w:proofErr w:type="spellStart"/>
      <w:r w:rsidR="00CF0F6A" w:rsidRPr="00316789">
        <w:rPr>
          <w:rFonts w:asciiTheme="majorHAnsi" w:hAnsiTheme="majorHAnsi" w:cstheme="majorHAnsi"/>
          <w:sz w:val="21"/>
          <w:szCs w:val="21"/>
        </w:rPr>
        <w:t>Hartmore</w:t>
      </w:r>
      <w:proofErr w:type="spellEnd"/>
      <w:r w:rsidR="00CF0F6A"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00CB5E61" w:rsidRPr="00316789">
        <w:rPr>
          <w:rFonts w:asciiTheme="majorHAnsi" w:hAnsiTheme="majorHAnsi" w:cstheme="majorHAnsi"/>
          <w:sz w:val="21"/>
          <w:szCs w:val="21"/>
        </w:rPr>
        <w:t xml:space="preserve"> reserves the right to</w:t>
      </w:r>
      <w:r w:rsidR="00FA5B7C"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undertake further internal investigations as per its own </w:t>
      </w:r>
      <w:r w:rsidR="00FA5B7C" w:rsidRPr="00316789">
        <w:rPr>
          <w:rFonts w:asciiTheme="majorHAnsi" w:hAnsiTheme="majorHAnsi" w:cstheme="majorHAnsi"/>
          <w:sz w:val="21"/>
          <w:szCs w:val="21"/>
        </w:rPr>
        <w:t>disciplinary procedure</w:t>
      </w:r>
      <w:r w:rsidR="00D60C05" w:rsidRPr="00316789">
        <w:rPr>
          <w:rFonts w:asciiTheme="majorHAnsi" w:hAnsiTheme="majorHAnsi" w:cstheme="majorHAnsi"/>
          <w:sz w:val="21"/>
          <w:szCs w:val="21"/>
        </w:rPr>
        <w:t>s</w:t>
      </w:r>
      <w:r w:rsidR="00CB5E61" w:rsidRPr="00316789">
        <w:rPr>
          <w:rFonts w:asciiTheme="majorHAnsi" w:hAnsiTheme="majorHAnsi" w:cstheme="majorHAnsi"/>
          <w:sz w:val="21"/>
          <w:szCs w:val="21"/>
        </w:rPr>
        <w:t xml:space="preserve">, and to take what action it deems appropriate. </w:t>
      </w:r>
    </w:p>
    <w:p w14:paraId="54199738" w14:textId="77777777" w:rsidR="009C535F" w:rsidRDefault="00386F58" w:rsidP="00087804">
      <w:pPr>
        <w:pStyle w:val="NormalWeb"/>
        <w:jc w:val="both"/>
        <w:rPr>
          <w:rFonts w:asciiTheme="majorHAnsi" w:hAnsiTheme="majorHAnsi" w:cstheme="majorHAnsi"/>
          <w:sz w:val="21"/>
          <w:szCs w:val="21"/>
        </w:rPr>
      </w:pPr>
      <w:r w:rsidRPr="00316789">
        <w:rPr>
          <w:rFonts w:asciiTheme="majorHAnsi" w:hAnsiTheme="majorHAnsi" w:cstheme="majorHAnsi"/>
          <w:sz w:val="21"/>
          <w:szCs w:val="21"/>
          <w:lang w:eastAsia="en-GB"/>
        </w:rPr>
        <w:t>6</w:t>
      </w:r>
      <w:r w:rsidR="00CB5E61" w:rsidRPr="00316789">
        <w:rPr>
          <w:rFonts w:asciiTheme="majorHAnsi" w:hAnsiTheme="majorHAnsi" w:cstheme="majorHAnsi"/>
          <w:sz w:val="21"/>
          <w:szCs w:val="21"/>
          <w:lang w:eastAsia="en-GB"/>
        </w:rPr>
        <w:t xml:space="preserve">.5. </w:t>
      </w:r>
      <w:r w:rsidR="009C535F" w:rsidRPr="00316789">
        <w:rPr>
          <w:rFonts w:asciiTheme="majorHAnsi" w:hAnsiTheme="majorHAnsi" w:cstheme="majorHAnsi"/>
          <w:sz w:val="21"/>
          <w:szCs w:val="21"/>
        </w:rPr>
        <w:t xml:space="preserve">If </w:t>
      </w:r>
      <w:proofErr w:type="spellStart"/>
      <w:r w:rsidR="00CF0F6A" w:rsidRPr="00316789">
        <w:rPr>
          <w:rFonts w:asciiTheme="majorHAnsi" w:hAnsiTheme="majorHAnsi" w:cstheme="majorHAnsi"/>
          <w:sz w:val="21"/>
          <w:szCs w:val="21"/>
        </w:rPr>
        <w:t>Hartmore</w:t>
      </w:r>
      <w:proofErr w:type="spellEnd"/>
      <w:r w:rsidR="00CF0F6A" w:rsidRPr="00316789">
        <w:rPr>
          <w:rFonts w:asciiTheme="majorHAnsi" w:hAnsiTheme="majorHAnsi" w:cstheme="majorHAnsi"/>
          <w:sz w:val="21"/>
          <w:szCs w:val="21"/>
        </w:rPr>
        <w:t xml:space="preserve"> </w:t>
      </w:r>
      <w:r w:rsidR="00DF0F7F" w:rsidRPr="00316789">
        <w:rPr>
          <w:rFonts w:asciiTheme="majorHAnsi" w:hAnsiTheme="majorHAnsi" w:cstheme="majorHAnsi"/>
          <w:sz w:val="21"/>
          <w:szCs w:val="21"/>
        </w:rPr>
        <w:t>S</w:t>
      </w:r>
      <w:r w:rsidR="00CF0F6A" w:rsidRPr="00316789">
        <w:rPr>
          <w:rFonts w:asciiTheme="majorHAnsi" w:hAnsiTheme="majorHAnsi" w:cstheme="majorHAnsi"/>
          <w:sz w:val="21"/>
          <w:szCs w:val="21"/>
        </w:rPr>
        <w:t xml:space="preserve">chool </w:t>
      </w:r>
      <w:r w:rsidR="004B543C" w:rsidRPr="00316789">
        <w:rPr>
          <w:rFonts w:asciiTheme="majorHAnsi" w:hAnsiTheme="majorHAnsi" w:cstheme="majorHAnsi"/>
          <w:sz w:val="21"/>
          <w:szCs w:val="21"/>
        </w:rPr>
        <w:t xml:space="preserve">permanently </w:t>
      </w:r>
      <w:r w:rsidR="009C535F" w:rsidRPr="00316789">
        <w:rPr>
          <w:rFonts w:asciiTheme="majorHAnsi" w:hAnsiTheme="majorHAnsi" w:cstheme="majorHAnsi"/>
          <w:sz w:val="21"/>
          <w:szCs w:val="21"/>
        </w:rPr>
        <w:t xml:space="preserve">removes an </w:t>
      </w:r>
      <w:r w:rsidR="00CB5E61" w:rsidRPr="00316789">
        <w:rPr>
          <w:rFonts w:asciiTheme="majorHAnsi" w:hAnsiTheme="majorHAnsi" w:cstheme="majorHAnsi"/>
          <w:sz w:val="21"/>
          <w:szCs w:val="21"/>
        </w:rPr>
        <w:t>employee</w:t>
      </w:r>
      <w:r w:rsidR="009C535F" w:rsidRPr="00316789">
        <w:rPr>
          <w:rFonts w:asciiTheme="majorHAnsi" w:hAnsiTheme="majorHAnsi" w:cstheme="majorHAnsi"/>
          <w:sz w:val="21"/>
          <w:szCs w:val="21"/>
        </w:rPr>
        <w:t xml:space="preserve"> from work</w:t>
      </w:r>
      <w:r w:rsidR="00CB5E61" w:rsidRPr="00316789">
        <w:rPr>
          <w:rFonts w:asciiTheme="majorHAnsi" w:hAnsiTheme="majorHAnsi" w:cstheme="majorHAnsi"/>
          <w:sz w:val="21"/>
          <w:szCs w:val="21"/>
        </w:rPr>
        <w:t>,</w:t>
      </w:r>
      <w:r w:rsidR="009C535F"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as a result of an a </w:t>
      </w:r>
      <w:r w:rsidR="004B543C" w:rsidRPr="00316789">
        <w:rPr>
          <w:rFonts w:asciiTheme="majorHAnsi" w:hAnsiTheme="majorHAnsi" w:cstheme="majorHAnsi"/>
          <w:sz w:val="21"/>
          <w:szCs w:val="21"/>
        </w:rPr>
        <w:t xml:space="preserve">decision has been made that </w:t>
      </w:r>
      <w:r w:rsidR="009C535F" w:rsidRPr="00316789">
        <w:rPr>
          <w:rFonts w:asciiTheme="majorHAnsi" w:hAnsiTheme="majorHAnsi" w:cstheme="majorHAnsi"/>
          <w:sz w:val="21"/>
          <w:szCs w:val="21"/>
        </w:rPr>
        <w:t>the person poses a risk of harm to children</w:t>
      </w:r>
      <w:r w:rsidR="00CB5E61" w:rsidRPr="00316789">
        <w:rPr>
          <w:rFonts w:asciiTheme="majorHAnsi" w:hAnsiTheme="majorHAnsi" w:cstheme="majorHAnsi"/>
          <w:sz w:val="21"/>
          <w:szCs w:val="21"/>
        </w:rPr>
        <w:t xml:space="preserve"> (whether or not the individual is subject to criminal prosecution)</w:t>
      </w:r>
      <w:r w:rsidR="009C535F" w:rsidRPr="00316789">
        <w:rPr>
          <w:rFonts w:asciiTheme="majorHAnsi" w:hAnsiTheme="majorHAnsi" w:cstheme="majorHAnsi"/>
          <w:sz w:val="21"/>
          <w:szCs w:val="21"/>
        </w:rPr>
        <w:t xml:space="preserve"> a referral </w:t>
      </w:r>
      <w:r w:rsidR="00CB5E61" w:rsidRPr="00316789">
        <w:rPr>
          <w:rFonts w:asciiTheme="majorHAnsi" w:hAnsiTheme="majorHAnsi" w:cstheme="majorHAnsi"/>
          <w:sz w:val="21"/>
          <w:szCs w:val="21"/>
        </w:rPr>
        <w:t xml:space="preserve">will be </w:t>
      </w:r>
      <w:r w:rsidR="009C535F" w:rsidRPr="00316789">
        <w:rPr>
          <w:rFonts w:asciiTheme="majorHAnsi" w:hAnsiTheme="majorHAnsi" w:cstheme="majorHAnsi"/>
          <w:sz w:val="21"/>
          <w:szCs w:val="21"/>
        </w:rPr>
        <w:t>to the</w:t>
      </w:r>
      <w:r w:rsidR="009658E0" w:rsidRPr="00316789">
        <w:rPr>
          <w:rFonts w:asciiTheme="majorHAnsi" w:hAnsiTheme="majorHAnsi" w:cstheme="majorHAnsi"/>
          <w:sz w:val="21"/>
          <w:szCs w:val="21"/>
        </w:rPr>
        <w:t xml:space="preserve"> Disclosure and Barring </w:t>
      </w:r>
      <w:r w:rsidR="00CB5E61" w:rsidRPr="00316789">
        <w:rPr>
          <w:rFonts w:asciiTheme="majorHAnsi" w:hAnsiTheme="majorHAnsi" w:cstheme="majorHAnsi"/>
          <w:sz w:val="21"/>
          <w:szCs w:val="21"/>
        </w:rPr>
        <w:t xml:space="preserve">Service by the </w:t>
      </w:r>
      <w:r w:rsidR="00CF0F6A" w:rsidRPr="00316789">
        <w:rPr>
          <w:rFonts w:asciiTheme="majorHAnsi" w:hAnsiTheme="majorHAnsi" w:cstheme="majorHAnsi"/>
          <w:sz w:val="21"/>
          <w:szCs w:val="21"/>
        </w:rPr>
        <w:t>Head teacher</w:t>
      </w:r>
      <w:r w:rsidR="00CB5E61" w:rsidRPr="00316789">
        <w:rPr>
          <w:rFonts w:asciiTheme="majorHAnsi" w:hAnsiTheme="majorHAnsi" w:cstheme="majorHAnsi"/>
          <w:sz w:val="21"/>
          <w:szCs w:val="21"/>
        </w:rPr>
        <w:t xml:space="preserve"> (in conjunction with Human Resources Manager). </w:t>
      </w:r>
    </w:p>
    <w:p w14:paraId="74CB3042" w14:textId="5E5B93D0"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 xml:space="preserve">NOTE: A new bullet point was added </w:t>
      </w:r>
      <w:r w:rsidR="00C70633" w:rsidRPr="00C70633">
        <w:rPr>
          <w:rFonts w:asciiTheme="majorHAnsi" w:hAnsiTheme="majorHAnsi" w:cstheme="majorHAnsi"/>
          <w:bCs/>
          <w:sz w:val="21"/>
          <w:szCs w:val="21"/>
        </w:rPr>
        <w:t>in</w:t>
      </w:r>
      <w:r w:rsidRPr="00C70633">
        <w:rPr>
          <w:rFonts w:asciiTheme="majorHAnsi" w:hAnsiTheme="majorHAnsi" w:cstheme="majorHAnsi"/>
          <w:bCs/>
          <w:sz w:val="21"/>
          <w:szCs w:val="21"/>
        </w:rPr>
        <w:t xml:space="preserve"> Keeping children safe </w:t>
      </w:r>
      <w:r w:rsidR="00C70633" w:rsidRPr="00C70633">
        <w:rPr>
          <w:rFonts w:asciiTheme="majorHAnsi" w:hAnsiTheme="majorHAnsi" w:cstheme="majorHAnsi"/>
          <w:bCs/>
          <w:sz w:val="21"/>
          <w:szCs w:val="21"/>
        </w:rPr>
        <w:t xml:space="preserve">in </w:t>
      </w:r>
      <w:r w:rsidRPr="00C70633">
        <w:rPr>
          <w:rFonts w:asciiTheme="majorHAnsi" w:hAnsiTheme="majorHAnsi" w:cstheme="majorHAnsi"/>
          <w:bCs/>
          <w:sz w:val="21"/>
          <w:szCs w:val="21"/>
        </w:rPr>
        <w:t>2020 which now means that the procedures set out in part 4 of KCSIE should apply to anyone working in the school who has behaved, or may have behaved, in a way that indicates they may not be suitable to work with children</w:t>
      </w:r>
    </w:p>
    <w:p w14:paraId="320749EA"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Annex H gives the example of a member of staff involved in domestic violence at home where no children were involved, but you would need to consider what triggered these actions and whether a child in school could trigger the same reaction and be put at risk</w:t>
      </w:r>
    </w:p>
    <w:p w14:paraId="5CAB6C40" w14:textId="77777777" w:rsidR="00D11AE0" w:rsidRPr="00C70633" w:rsidRDefault="00D11AE0" w:rsidP="00D11AE0">
      <w:pPr>
        <w:rPr>
          <w:rFonts w:asciiTheme="majorHAnsi" w:hAnsiTheme="majorHAnsi" w:cstheme="majorHAnsi"/>
          <w:bCs/>
          <w:sz w:val="21"/>
          <w:szCs w:val="21"/>
        </w:rPr>
      </w:pPr>
    </w:p>
    <w:p w14:paraId="2F36D5EE" w14:textId="77777777" w:rsidR="0041285E" w:rsidRDefault="0041285E" w:rsidP="00D11AE0">
      <w:pPr>
        <w:rPr>
          <w:rFonts w:asciiTheme="majorHAnsi" w:hAnsiTheme="majorHAnsi" w:cstheme="majorHAnsi"/>
          <w:bCs/>
          <w:sz w:val="21"/>
          <w:szCs w:val="21"/>
        </w:rPr>
      </w:pPr>
    </w:p>
    <w:p w14:paraId="3764AFB6" w14:textId="7AF54A78"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 xml:space="preserve">There </w:t>
      </w:r>
      <w:r w:rsidR="00C70633" w:rsidRPr="00C70633">
        <w:rPr>
          <w:rFonts w:asciiTheme="majorHAnsi" w:hAnsiTheme="majorHAnsi" w:cstheme="majorHAnsi"/>
          <w:bCs/>
          <w:sz w:val="21"/>
          <w:szCs w:val="21"/>
        </w:rPr>
        <w:t>was</w:t>
      </w:r>
      <w:r w:rsidRPr="00C70633">
        <w:rPr>
          <w:rFonts w:asciiTheme="majorHAnsi" w:hAnsiTheme="majorHAnsi" w:cstheme="majorHAnsi"/>
          <w:bCs/>
          <w:sz w:val="21"/>
          <w:szCs w:val="21"/>
        </w:rPr>
        <w:t xml:space="preserve"> also new guidance on handling allegations against supply staff:</w:t>
      </w:r>
    </w:p>
    <w:p w14:paraId="2CB5B881" w14:textId="77777777" w:rsidR="00D11AE0" w:rsidRPr="00C70633" w:rsidRDefault="00D11AE0" w:rsidP="00D11AE0">
      <w:pPr>
        <w:rPr>
          <w:rFonts w:asciiTheme="majorHAnsi" w:hAnsiTheme="majorHAnsi" w:cstheme="majorHAnsi"/>
          <w:bCs/>
          <w:sz w:val="21"/>
          <w:szCs w:val="21"/>
        </w:rPr>
      </w:pPr>
    </w:p>
    <w:p w14:paraId="5273E91B"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“In some cases you may have to consider an allegation against someone not directly employed by you, where your usual disciplinary procedures don't fully apply, like supply staff provided by an agency</w:t>
      </w:r>
    </w:p>
    <w:p w14:paraId="43C28C25"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lastRenderedPageBreak/>
        <w:t>You should make sure allegations are dealt with properly, and you shouldn't decide to stop using a supply teacher due to safeguarding concerns without finding out the facts and liaising with your LADO to determine a suitable outcome</w:t>
      </w:r>
    </w:p>
    <w:p w14:paraId="19875165"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Governing boards should discuss with the agency whether it's appropriate to suspend the supply teacher, or redeploy them to another part of the school, while they carry out their investigation</w:t>
      </w:r>
    </w:p>
    <w:p w14:paraId="774A3D05"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Agencies should be fully involved and co-operate in any enquiries, but your school will usually take the lead as the agency won't be able to collect the necessary information</w:t>
      </w:r>
    </w:p>
    <w:p w14:paraId="7613E4E5"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The allegations management meeting should address issues such as information sharing, to ensure previous concerns or allegations known to the agency are taken into account</w:t>
      </w:r>
    </w:p>
    <w:p w14:paraId="74411D99" w14:textId="77777777" w:rsidR="00D11AE0" w:rsidRPr="00C70633" w:rsidRDefault="00D11AE0" w:rsidP="00D11AE0">
      <w:pPr>
        <w:rPr>
          <w:rFonts w:asciiTheme="majorHAnsi" w:hAnsiTheme="majorHAnsi" w:cstheme="majorHAnsi"/>
          <w:bCs/>
          <w:sz w:val="21"/>
          <w:szCs w:val="21"/>
        </w:rPr>
      </w:pPr>
      <w:r w:rsidRPr="00C70633">
        <w:rPr>
          <w:rFonts w:asciiTheme="majorHAnsi" w:hAnsiTheme="majorHAnsi" w:cstheme="majorHAnsi"/>
          <w:bCs/>
          <w:sz w:val="21"/>
          <w:szCs w:val="21"/>
        </w:rPr>
        <w:t>When using an agency, you should inform them of your process for managing allegations, including inviting the agency's HR manager or equivalent to meetings and keeping them up to date with information about your policies”</w:t>
      </w:r>
    </w:p>
    <w:p w14:paraId="011972E4" w14:textId="77777777" w:rsidR="00D11AE0" w:rsidRPr="00C70633" w:rsidRDefault="00D11AE0" w:rsidP="00D11AE0">
      <w:pPr>
        <w:rPr>
          <w:rFonts w:asciiTheme="majorHAnsi" w:hAnsiTheme="majorHAnsi" w:cstheme="majorHAnsi"/>
          <w:bCs/>
          <w:sz w:val="21"/>
          <w:szCs w:val="21"/>
        </w:rPr>
      </w:pPr>
    </w:p>
    <w:p w14:paraId="15193E05" w14:textId="77777777" w:rsidR="0003234E" w:rsidRPr="0003234E" w:rsidRDefault="0003234E" w:rsidP="0003234E">
      <w:pPr>
        <w:rPr>
          <w:rFonts w:asciiTheme="majorHAnsi" w:hAnsiTheme="majorHAnsi" w:cstheme="majorHAnsi"/>
          <w:b/>
          <w:bCs/>
        </w:rPr>
      </w:pPr>
      <w:r w:rsidRPr="0003234E">
        <w:rPr>
          <w:rFonts w:asciiTheme="majorHAnsi" w:hAnsiTheme="majorHAnsi" w:cstheme="majorHAnsi"/>
          <w:b/>
          <w:bCs/>
        </w:rPr>
        <w:t>Learning lessons from cases</w:t>
      </w:r>
    </w:p>
    <w:p w14:paraId="046CFD44" w14:textId="3167AAFD" w:rsidR="0003234E" w:rsidRDefault="0003234E" w:rsidP="0003234E">
      <w:pPr>
        <w:rPr>
          <w:rFonts w:asciiTheme="majorHAnsi" w:hAnsiTheme="majorHAnsi" w:cstheme="majorHAnsi"/>
        </w:rPr>
      </w:pPr>
      <w:r>
        <w:rPr>
          <w:rFonts w:asciiTheme="majorHAnsi" w:hAnsiTheme="majorHAnsi" w:cstheme="majorHAnsi"/>
        </w:rPr>
        <w:t>Following any significant occurrence or safeguarding concern where an allegation is made about staff it is essential that as part of the review staff ensure they consider what lessons can be learned.</w:t>
      </w:r>
    </w:p>
    <w:p w14:paraId="2EF4429B" w14:textId="77777777" w:rsidR="0003234E" w:rsidRPr="0003234E" w:rsidRDefault="0003234E" w:rsidP="0003234E">
      <w:pPr>
        <w:rPr>
          <w:rFonts w:asciiTheme="majorHAnsi" w:hAnsiTheme="majorHAnsi" w:cstheme="majorHAnsi"/>
        </w:rPr>
      </w:pPr>
    </w:p>
    <w:p w14:paraId="643CDD10" w14:textId="77777777" w:rsidR="0003234E" w:rsidRDefault="0003234E" w:rsidP="0003234E">
      <w:pPr>
        <w:rPr>
          <w:rFonts w:asciiTheme="majorHAnsi" w:hAnsiTheme="majorHAnsi" w:cstheme="majorHAnsi"/>
        </w:rPr>
      </w:pPr>
      <w:r w:rsidRPr="0003234E">
        <w:rPr>
          <w:rFonts w:asciiTheme="majorHAnsi" w:hAnsiTheme="majorHAnsi" w:cstheme="majorHAnsi"/>
        </w:rPr>
        <w:t>“For all other cases, where the allegation concluded to be either, unfounded, false, malicious or unsubstantiated the case manager (and if they have been involved the LADO) should consider the facts and determine whether any lessons can be learned and if improvements can be made.”</w:t>
      </w:r>
    </w:p>
    <w:p w14:paraId="3AAE4CD0" w14:textId="77777777" w:rsidR="0003234E" w:rsidRPr="0003234E" w:rsidRDefault="0003234E" w:rsidP="0003234E">
      <w:pPr>
        <w:rPr>
          <w:rFonts w:asciiTheme="majorHAnsi" w:hAnsiTheme="majorHAnsi" w:cstheme="majorHAnsi"/>
        </w:rPr>
      </w:pPr>
    </w:p>
    <w:p w14:paraId="4859557E" w14:textId="77777777" w:rsidR="00DA4812" w:rsidRPr="00316789" w:rsidRDefault="00DF0F7F" w:rsidP="00087804">
      <w:pPr>
        <w:jc w:val="both"/>
        <w:rPr>
          <w:rFonts w:asciiTheme="majorHAnsi" w:hAnsiTheme="majorHAnsi" w:cstheme="majorHAnsi"/>
          <w:b/>
          <w:bCs/>
          <w:caps/>
          <w:color w:val="0070C0"/>
          <w:sz w:val="24"/>
          <w:szCs w:val="24"/>
        </w:rPr>
      </w:pPr>
      <w:r w:rsidRPr="00316789">
        <w:rPr>
          <w:rFonts w:asciiTheme="majorHAnsi" w:hAnsiTheme="majorHAnsi" w:cstheme="majorHAnsi"/>
          <w:b/>
          <w:bCs/>
          <w:color w:val="0070C0"/>
          <w:sz w:val="24"/>
          <w:szCs w:val="24"/>
        </w:rPr>
        <w:t xml:space="preserve">7. Responding to Concerns About Abuse by Another Child </w:t>
      </w:r>
    </w:p>
    <w:p w14:paraId="26319340" w14:textId="77777777" w:rsidR="00DA4812" w:rsidRPr="00316789" w:rsidRDefault="00DA4812" w:rsidP="00087804">
      <w:pPr>
        <w:jc w:val="both"/>
        <w:rPr>
          <w:rFonts w:asciiTheme="majorHAnsi" w:hAnsiTheme="majorHAnsi" w:cstheme="majorHAnsi"/>
          <w:sz w:val="21"/>
          <w:szCs w:val="21"/>
        </w:rPr>
      </w:pPr>
    </w:p>
    <w:p w14:paraId="56EAC056" w14:textId="77777777" w:rsidR="00CB5E61" w:rsidRPr="00316789" w:rsidRDefault="00386F58" w:rsidP="00087804">
      <w:pPr>
        <w:jc w:val="both"/>
        <w:rPr>
          <w:rFonts w:asciiTheme="majorHAnsi" w:hAnsiTheme="majorHAnsi" w:cstheme="majorHAnsi"/>
          <w:sz w:val="21"/>
          <w:szCs w:val="21"/>
        </w:rPr>
      </w:pPr>
      <w:r w:rsidRPr="00316789">
        <w:rPr>
          <w:rFonts w:asciiTheme="majorHAnsi" w:hAnsiTheme="majorHAnsi" w:cstheme="majorHAnsi"/>
          <w:sz w:val="21"/>
          <w:szCs w:val="21"/>
        </w:rPr>
        <w:t>7</w:t>
      </w:r>
      <w:r w:rsidR="00CB5E61" w:rsidRPr="00316789">
        <w:rPr>
          <w:rFonts w:asciiTheme="majorHAnsi" w:hAnsiTheme="majorHAnsi" w:cstheme="majorHAnsi"/>
          <w:sz w:val="21"/>
          <w:szCs w:val="21"/>
        </w:rPr>
        <w:t xml:space="preserve">.1. </w:t>
      </w:r>
      <w:r w:rsidR="00633DF7" w:rsidRPr="00316789">
        <w:rPr>
          <w:rFonts w:asciiTheme="majorHAnsi" w:hAnsiTheme="majorHAnsi" w:cstheme="majorHAnsi"/>
          <w:sz w:val="21"/>
          <w:szCs w:val="21"/>
        </w:rPr>
        <w:t>I</w:t>
      </w:r>
      <w:r w:rsidR="00DA4812" w:rsidRPr="00316789">
        <w:rPr>
          <w:rFonts w:asciiTheme="majorHAnsi" w:hAnsiTheme="majorHAnsi" w:cstheme="majorHAnsi"/>
          <w:sz w:val="21"/>
          <w:szCs w:val="21"/>
        </w:rPr>
        <w:t xml:space="preserve">n circumstances where it </w:t>
      </w:r>
      <w:r w:rsidR="003D7F1A" w:rsidRPr="00316789">
        <w:rPr>
          <w:rFonts w:asciiTheme="majorHAnsi" w:hAnsiTheme="majorHAnsi" w:cstheme="majorHAnsi"/>
          <w:sz w:val="21"/>
          <w:szCs w:val="21"/>
        </w:rPr>
        <w:t>is believed a child</w:t>
      </w:r>
      <w:r w:rsidR="00DA4812" w:rsidRPr="00316789">
        <w:rPr>
          <w:rFonts w:asciiTheme="majorHAnsi" w:hAnsiTheme="majorHAnsi" w:cstheme="majorHAnsi"/>
          <w:sz w:val="21"/>
          <w:szCs w:val="21"/>
        </w:rPr>
        <w:t xml:space="preserve"> presents a specific threat to</w:t>
      </w:r>
      <w:r w:rsidR="006A211A" w:rsidRPr="00316789">
        <w:rPr>
          <w:rFonts w:asciiTheme="majorHAnsi" w:hAnsiTheme="majorHAnsi" w:cstheme="majorHAnsi"/>
          <w:sz w:val="21"/>
          <w:szCs w:val="21"/>
        </w:rPr>
        <w:t xml:space="preserve"> any other child</w:t>
      </w:r>
      <w:r w:rsidR="00054219" w:rsidRPr="00316789">
        <w:rPr>
          <w:rFonts w:asciiTheme="majorHAnsi" w:hAnsiTheme="majorHAnsi" w:cstheme="majorHAnsi"/>
          <w:sz w:val="21"/>
          <w:szCs w:val="21"/>
        </w:rPr>
        <w:t xml:space="preserve"> normal procedures are followed (see appendix ii)</w:t>
      </w:r>
      <w:r w:rsidR="00CB5E61" w:rsidRPr="00316789">
        <w:rPr>
          <w:rFonts w:asciiTheme="majorHAnsi" w:hAnsiTheme="majorHAnsi" w:cstheme="majorHAnsi"/>
          <w:sz w:val="21"/>
          <w:szCs w:val="21"/>
        </w:rPr>
        <w:t>,</w:t>
      </w:r>
      <w:r w:rsidR="00DA4812"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the </w:t>
      </w:r>
      <w:r w:rsidR="00B2393D" w:rsidRPr="00316789">
        <w:rPr>
          <w:rFonts w:asciiTheme="majorHAnsi" w:hAnsiTheme="majorHAnsi" w:cstheme="majorHAnsi"/>
          <w:sz w:val="21"/>
          <w:szCs w:val="21"/>
        </w:rPr>
        <w:t>Headteacher</w:t>
      </w:r>
      <w:r w:rsidR="00CB5E61" w:rsidRPr="00316789">
        <w:rPr>
          <w:rFonts w:asciiTheme="majorHAnsi" w:hAnsiTheme="majorHAnsi" w:cstheme="majorHAnsi"/>
          <w:sz w:val="21"/>
          <w:szCs w:val="21"/>
        </w:rPr>
        <w:t xml:space="preserve">, in conjunction </w:t>
      </w:r>
      <w:r w:rsidR="00CF0F6A" w:rsidRPr="00316789">
        <w:rPr>
          <w:rFonts w:asciiTheme="majorHAnsi" w:hAnsiTheme="majorHAnsi" w:cstheme="majorHAnsi"/>
          <w:sz w:val="21"/>
          <w:szCs w:val="21"/>
        </w:rPr>
        <w:t>with</w:t>
      </w:r>
      <w:r w:rsidR="00DA4812" w:rsidRPr="00316789">
        <w:rPr>
          <w:rFonts w:asciiTheme="majorHAnsi" w:hAnsiTheme="majorHAnsi" w:cstheme="majorHAnsi"/>
          <w:sz w:val="21"/>
          <w:szCs w:val="21"/>
        </w:rPr>
        <w:t xml:space="preserve"> the Placing </w:t>
      </w:r>
      <w:r w:rsidR="00054219" w:rsidRPr="00316789">
        <w:rPr>
          <w:rFonts w:asciiTheme="majorHAnsi" w:hAnsiTheme="majorHAnsi" w:cstheme="majorHAnsi"/>
          <w:sz w:val="21"/>
          <w:szCs w:val="21"/>
        </w:rPr>
        <w:t>Authority</w:t>
      </w:r>
      <w:r w:rsidR="00DA4812"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and all other stakeholders, </w:t>
      </w:r>
      <w:r w:rsidR="00DA4812" w:rsidRPr="00316789">
        <w:rPr>
          <w:rFonts w:asciiTheme="majorHAnsi" w:hAnsiTheme="majorHAnsi" w:cstheme="majorHAnsi"/>
          <w:sz w:val="21"/>
          <w:szCs w:val="21"/>
        </w:rPr>
        <w:t>will make specific arrangements to ensure the protection of the alleged victim</w:t>
      </w:r>
      <w:r w:rsidR="008A680A" w:rsidRPr="00316789">
        <w:rPr>
          <w:rFonts w:asciiTheme="majorHAnsi" w:hAnsiTheme="majorHAnsi" w:cstheme="majorHAnsi"/>
          <w:sz w:val="21"/>
          <w:szCs w:val="21"/>
        </w:rPr>
        <w:t xml:space="preserve"> and the alleged perpetrator</w:t>
      </w:r>
      <w:r w:rsidR="00DA4812" w:rsidRPr="00316789">
        <w:rPr>
          <w:rFonts w:asciiTheme="majorHAnsi" w:hAnsiTheme="majorHAnsi" w:cstheme="majorHAnsi"/>
          <w:sz w:val="21"/>
          <w:szCs w:val="21"/>
        </w:rPr>
        <w:t>.</w:t>
      </w:r>
      <w:r w:rsidR="00CB5E61" w:rsidRPr="00316789">
        <w:rPr>
          <w:rFonts w:asciiTheme="majorHAnsi" w:hAnsiTheme="majorHAnsi" w:cstheme="majorHAnsi"/>
          <w:sz w:val="21"/>
          <w:szCs w:val="21"/>
        </w:rPr>
        <w:t xml:space="preserve"> Due regard to the welfare of all children must be taken in all cases.  </w:t>
      </w:r>
    </w:p>
    <w:p w14:paraId="06E18507" w14:textId="77777777" w:rsidR="00DA4812" w:rsidRPr="00316789" w:rsidRDefault="00DA4812" w:rsidP="00087804">
      <w:pPr>
        <w:jc w:val="both"/>
        <w:rPr>
          <w:rFonts w:asciiTheme="majorHAnsi" w:hAnsiTheme="majorHAnsi" w:cstheme="majorHAnsi"/>
          <w:bCs/>
          <w:sz w:val="21"/>
          <w:szCs w:val="21"/>
          <w:u w:val="single"/>
        </w:rPr>
      </w:pPr>
    </w:p>
    <w:p w14:paraId="212FF2C8" w14:textId="77777777" w:rsidR="00172526" w:rsidRDefault="00172526" w:rsidP="00087804">
      <w:pPr>
        <w:jc w:val="both"/>
        <w:rPr>
          <w:rFonts w:asciiTheme="majorHAnsi" w:hAnsiTheme="majorHAnsi" w:cstheme="majorHAnsi"/>
          <w:b/>
          <w:color w:val="0070C0"/>
          <w:sz w:val="24"/>
          <w:szCs w:val="24"/>
        </w:rPr>
      </w:pPr>
    </w:p>
    <w:p w14:paraId="14B91298" w14:textId="3839EC6D" w:rsidR="00742E9C" w:rsidRPr="00316789" w:rsidRDefault="00DF0F7F" w:rsidP="00087804">
      <w:pPr>
        <w:jc w:val="both"/>
        <w:rPr>
          <w:rFonts w:asciiTheme="majorHAnsi" w:hAnsiTheme="majorHAnsi" w:cstheme="majorHAnsi"/>
          <w:b/>
          <w:color w:val="0070C0"/>
          <w:sz w:val="24"/>
          <w:szCs w:val="24"/>
        </w:rPr>
      </w:pPr>
      <w:r w:rsidRPr="00316789">
        <w:rPr>
          <w:rFonts w:asciiTheme="majorHAnsi" w:hAnsiTheme="majorHAnsi" w:cstheme="majorHAnsi"/>
          <w:b/>
          <w:color w:val="0070C0"/>
          <w:sz w:val="24"/>
          <w:szCs w:val="24"/>
        </w:rPr>
        <w:t>8.   Escalation Policy</w:t>
      </w:r>
    </w:p>
    <w:p w14:paraId="1B0B1BC6" w14:textId="77777777" w:rsidR="002A25FF" w:rsidRPr="00316789" w:rsidRDefault="002A25FF" w:rsidP="00087804">
      <w:pPr>
        <w:jc w:val="both"/>
        <w:rPr>
          <w:rFonts w:asciiTheme="majorHAnsi" w:hAnsiTheme="majorHAnsi" w:cstheme="majorHAnsi"/>
          <w:sz w:val="21"/>
          <w:szCs w:val="21"/>
        </w:rPr>
      </w:pPr>
    </w:p>
    <w:p w14:paraId="14354A82" w14:textId="0D010C11" w:rsidR="00D300F0" w:rsidRPr="00316789" w:rsidRDefault="00386F58" w:rsidP="00087804">
      <w:pPr>
        <w:jc w:val="both"/>
        <w:rPr>
          <w:rFonts w:asciiTheme="majorHAnsi" w:hAnsiTheme="majorHAnsi" w:cstheme="majorHAnsi"/>
          <w:sz w:val="21"/>
          <w:szCs w:val="21"/>
        </w:rPr>
      </w:pPr>
      <w:r w:rsidRPr="00316789">
        <w:rPr>
          <w:rFonts w:asciiTheme="majorHAnsi" w:hAnsiTheme="majorHAnsi" w:cstheme="majorHAnsi"/>
          <w:sz w:val="21"/>
          <w:szCs w:val="21"/>
        </w:rPr>
        <w:t>8</w:t>
      </w:r>
      <w:r w:rsidR="00CB5E61" w:rsidRPr="00316789">
        <w:rPr>
          <w:rFonts w:asciiTheme="majorHAnsi" w:hAnsiTheme="majorHAnsi" w:cstheme="majorHAnsi"/>
          <w:sz w:val="21"/>
          <w:szCs w:val="21"/>
        </w:rPr>
        <w:t>.1. All</w:t>
      </w:r>
      <w:r w:rsidR="00742E9C" w:rsidRPr="00316789">
        <w:rPr>
          <w:rFonts w:asciiTheme="majorHAnsi" w:hAnsiTheme="majorHAnsi" w:cstheme="majorHAnsi"/>
          <w:sz w:val="21"/>
          <w:szCs w:val="21"/>
        </w:rPr>
        <w:t xml:space="preserve"> Local Safeguarding Children Board</w:t>
      </w:r>
      <w:r w:rsidR="00CB5E61" w:rsidRPr="00316789">
        <w:rPr>
          <w:rFonts w:asciiTheme="majorHAnsi" w:hAnsiTheme="majorHAnsi" w:cstheme="majorHAnsi"/>
          <w:sz w:val="21"/>
          <w:szCs w:val="21"/>
        </w:rPr>
        <w:t>s</w:t>
      </w:r>
      <w:r w:rsidR="00742E9C" w:rsidRPr="00316789">
        <w:rPr>
          <w:rFonts w:asciiTheme="majorHAnsi" w:hAnsiTheme="majorHAnsi" w:cstheme="majorHAnsi"/>
          <w:sz w:val="21"/>
          <w:szCs w:val="21"/>
        </w:rPr>
        <w:t xml:space="preserve"> have </w:t>
      </w:r>
      <w:r w:rsidR="00CB5E61" w:rsidRPr="00316789">
        <w:rPr>
          <w:rFonts w:asciiTheme="majorHAnsi" w:hAnsiTheme="majorHAnsi" w:cstheme="majorHAnsi"/>
          <w:sz w:val="21"/>
          <w:szCs w:val="21"/>
        </w:rPr>
        <w:t>E</w:t>
      </w:r>
      <w:r w:rsidR="00742E9C" w:rsidRPr="00316789">
        <w:rPr>
          <w:rFonts w:asciiTheme="majorHAnsi" w:hAnsiTheme="majorHAnsi" w:cstheme="majorHAnsi"/>
          <w:sz w:val="21"/>
          <w:szCs w:val="21"/>
        </w:rPr>
        <w:t xml:space="preserve">scalation </w:t>
      </w:r>
      <w:r w:rsidR="00CB5E61" w:rsidRPr="00316789">
        <w:rPr>
          <w:rFonts w:asciiTheme="majorHAnsi" w:hAnsiTheme="majorHAnsi" w:cstheme="majorHAnsi"/>
          <w:sz w:val="21"/>
          <w:szCs w:val="21"/>
        </w:rPr>
        <w:t>Policies (</w:t>
      </w:r>
      <w:r w:rsidR="00742E9C" w:rsidRPr="00316789">
        <w:rPr>
          <w:rFonts w:asciiTheme="majorHAnsi" w:hAnsiTheme="majorHAnsi" w:cstheme="majorHAnsi"/>
          <w:sz w:val="21"/>
          <w:szCs w:val="21"/>
        </w:rPr>
        <w:t xml:space="preserve">although </w:t>
      </w:r>
      <w:r w:rsidR="00CB5E61" w:rsidRPr="00316789">
        <w:rPr>
          <w:rFonts w:asciiTheme="majorHAnsi" w:hAnsiTheme="majorHAnsi" w:cstheme="majorHAnsi"/>
          <w:sz w:val="21"/>
          <w:szCs w:val="21"/>
        </w:rPr>
        <w:t xml:space="preserve">they </w:t>
      </w:r>
      <w:r w:rsidR="00742E9C" w:rsidRPr="00316789">
        <w:rPr>
          <w:rFonts w:asciiTheme="majorHAnsi" w:hAnsiTheme="majorHAnsi" w:cstheme="majorHAnsi"/>
          <w:sz w:val="21"/>
          <w:szCs w:val="21"/>
        </w:rPr>
        <w:t>may be known by a different name in different areas</w:t>
      </w:r>
      <w:r w:rsidR="00054219" w:rsidRPr="00316789">
        <w:rPr>
          <w:rFonts w:asciiTheme="majorHAnsi" w:hAnsiTheme="majorHAnsi" w:cstheme="majorHAnsi"/>
          <w:sz w:val="21"/>
          <w:szCs w:val="21"/>
        </w:rPr>
        <w:t xml:space="preserve">). In </w:t>
      </w:r>
      <w:r w:rsidR="00CB5E61" w:rsidRPr="00316789">
        <w:rPr>
          <w:rFonts w:asciiTheme="majorHAnsi" w:hAnsiTheme="majorHAnsi" w:cstheme="majorHAnsi"/>
          <w:sz w:val="21"/>
          <w:szCs w:val="21"/>
        </w:rPr>
        <w:t xml:space="preserve">all cases, the </w:t>
      </w:r>
      <w:r w:rsidR="00054219" w:rsidRPr="00316789">
        <w:rPr>
          <w:rFonts w:asciiTheme="majorHAnsi" w:hAnsiTheme="majorHAnsi" w:cstheme="majorHAnsi"/>
          <w:sz w:val="21"/>
          <w:szCs w:val="21"/>
        </w:rPr>
        <w:t xml:space="preserve">guidance is available online.  </w:t>
      </w:r>
      <w:r w:rsidR="00CB5E61" w:rsidRPr="00316789">
        <w:rPr>
          <w:rFonts w:asciiTheme="majorHAnsi" w:hAnsiTheme="majorHAnsi" w:cstheme="majorHAnsi"/>
          <w:sz w:val="21"/>
          <w:szCs w:val="21"/>
        </w:rPr>
        <w:t xml:space="preserve">In essence, </w:t>
      </w:r>
      <w:r w:rsidR="00742E9C" w:rsidRPr="00316789">
        <w:rPr>
          <w:rFonts w:asciiTheme="majorHAnsi" w:hAnsiTheme="majorHAnsi" w:cstheme="majorHAnsi"/>
          <w:sz w:val="21"/>
          <w:szCs w:val="21"/>
        </w:rPr>
        <w:t>the polic</w:t>
      </w:r>
      <w:r w:rsidR="00CB5E61" w:rsidRPr="00316789">
        <w:rPr>
          <w:rFonts w:asciiTheme="majorHAnsi" w:hAnsiTheme="majorHAnsi" w:cstheme="majorHAnsi"/>
          <w:sz w:val="21"/>
          <w:szCs w:val="21"/>
        </w:rPr>
        <w:t>ies</w:t>
      </w:r>
      <w:r w:rsidR="00742E9C"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state, </w:t>
      </w:r>
      <w:r w:rsidR="00742E9C" w:rsidRPr="00316789">
        <w:rPr>
          <w:rFonts w:asciiTheme="majorHAnsi" w:hAnsiTheme="majorHAnsi" w:cstheme="majorHAnsi"/>
          <w:sz w:val="21"/>
          <w:szCs w:val="21"/>
        </w:rPr>
        <w:t xml:space="preserve">that if any professional has a safeguarding concern that they </w:t>
      </w:r>
      <w:r w:rsidR="00054219" w:rsidRPr="00316789">
        <w:rPr>
          <w:rFonts w:asciiTheme="majorHAnsi" w:hAnsiTheme="majorHAnsi" w:cstheme="majorHAnsi"/>
          <w:sz w:val="21"/>
          <w:szCs w:val="21"/>
        </w:rPr>
        <w:t>believe</w:t>
      </w:r>
      <w:r w:rsidR="00742E9C" w:rsidRPr="00316789">
        <w:rPr>
          <w:rFonts w:asciiTheme="majorHAnsi" w:hAnsiTheme="majorHAnsi" w:cstheme="majorHAnsi"/>
          <w:sz w:val="21"/>
          <w:szCs w:val="21"/>
        </w:rPr>
        <w:t xml:space="preserve"> is not being addressed within their own organisation, </w:t>
      </w:r>
      <w:r w:rsidR="00CB5E61" w:rsidRPr="00316789">
        <w:rPr>
          <w:rFonts w:asciiTheme="majorHAnsi" w:hAnsiTheme="majorHAnsi" w:cstheme="majorHAnsi"/>
          <w:sz w:val="21"/>
          <w:szCs w:val="21"/>
        </w:rPr>
        <w:t>(</w:t>
      </w:r>
      <w:r w:rsidR="00742E9C" w:rsidRPr="00316789">
        <w:rPr>
          <w:rFonts w:asciiTheme="majorHAnsi" w:hAnsiTheme="majorHAnsi" w:cstheme="majorHAnsi"/>
          <w:sz w:val="21"/>
          <w:szCs w:val="21"/>
        </w:rPr>
        <w:t>or another</w:t>
      </w:r>
      <w:r w:rsidR="00CB5E61" w:rsidRPr="00316789">
        <w:rPr>
          <w:rFonts w:asciiTheme="majorHAnsi" w:hAnsiTheme="majorHAnsi" w:cstheme="majorHAnsi"/>
          <w:sz w:val="21"/>
          <w:szCs w:val="21"/>
        </w:rPr>
        <w:t>)</w:t>
      </w:r>
      <w:r w:rsidR="00742E9C" w:rsidRPr="00316789">
        <w:rPr>
          <w:rFonts w:asciiTheme="majorHAnsi" w:hAnsiTheme="majorHAnsi" w:cstheme="majorHAnsi"/>
          <w:sz w:val="21"/>
          <w:szCs w:val="21"/>
        </w:rPr>
        <w:t>, then they have a</w:t>
      </w:r>
      <w:r w:rsidR="00CB5E61" w:rsidRPr="00316789">
        <w:rPr>
          <w:rFonts w:asciiTheme="majorHAnsi" w:hAnsiTheme="majorHAnsi" w:cstheme="majorHAnsi"/>
          <w:sz w:val="21"/>
          <w:szCs w:val="21"/>
        </w:rPr>
        <w:t xml:space="preserve"> </w:t>
      </w:r>
      <w:r w:rsidR="00742E9C" w:rsidRPr="00316789">
        <w:rPr>
          <w:rFonts w:asciiTheme="majorHAnsi" w:hAnsiTheme="majorHAnsi" w:cstheme="majorHAnsi"/>
          <w:sz w:val="21"/>
          <w:szCs w:val="21"/>
        </w:rPr>
        <w:t>duty to escalate their concerns</w:t>
      </w:r>
      <w:r w:rsidR="00054219" w:rsidRPr="00316789">
        <w:rPr>
          <w:rFonts w:asciiTheme="majorHAnsi" w:hAnsiTheme="majorHAnsi" w:cstheme="majorHAnsi"/>
          <w:sz w:val="21"/>
          <w:szCs w:val="21"/>
        </w:rPr>
        <w:t xml:space="preserve"> </w:t>
      </w:r>
      <w:r w:rsidR="00D300F0" w:rsidRPr="00316789">
        <w:rPr>
          <w:rFonts w:asciiTheme="majorHAnsi" w:hAnsiTheme="majorHAnsi" w:cstheme="majorHAnsi"/>
          <w:sz w:val="21"/>
          <w:szCs w:val="21"/>
        </w:rPr>
        <w:t xml:space="preserve">firstly </w:t>
      </w:r>
      <w:r w:rsidR="00054219" w:rsidRPr="00316789">
        <w:rPr>
          <w:rFonts w:asciiTheme="majorHAnsi" w:hAnsiTheme="majorHAnsi" w:cstheme="majorHAnsi"/>
          <w:sz w:val="21"/>
          <w:szCs w:val="21"/>
        </w:rPr>
        <w:t>to the Safegua</w:t>
      </w:r>
      <w:r w:rsidR="00D300F0" w:rsidRPr="00316789">
        <w:rPr>
          <w:rFonts w:asciiTheme="majorHAnsi" w:hAnsiTheme="majorHAnsi" w:cstheme="majorHAnsi"/>
          <w:sz w:val="21"/>
          <w:szCs w:val="21"/>
        </w:rPr>
        <w:t>rding Lead for the Organisation, if they are still concerned</w:t>
      </w:r>
      <w:r w:rsidR="00054219" w:rsidRPr="00316789">
        <w:rPr>
          <w:rFonts w:asciiTheme="majorHAnsi" w:hAnsiTheme="majorHAnsi" w:cstheme="majorHAnsi"/>
          <w:sz w:val="21"/>
          <w:szCs w:val="21"/>
        </w:rPr>
        <w:t xml:space="preserve"> then to </w:t>
      </w:r>
      <w:r w:rsidR="00017DE4">
        <w:rPr>
          <w:rFonts w:asciiTheme="majorHAnsi" w:hAnsiTheme="majorHAnsi" w:cstheme="majorHAnsi"/>
          <w:sz w:val="21"/>
          <w:szCs w:val="21"/>
        </w:rPr>
        <w:t>Martin Davies</w:t>
      </w:r>
      <w:r w:rsidR="00CF0F6A" w:rsidRPr="00316789">
        <w:rPr>
          <w:rFonts w:asciiTheme="majorHAnsi" w:hAnsiTheme="majorHAnsi" w:cstheme="majorHAnsi"/>
          <w:sz w:val="21"/>
          <w:szCs w:val="21"/>
        </w:rPr>
        <w:t xml:space="preserve"> CEO</w:t>
      </w:r>
      <w:r w:rsidR="00D300F0" w:rsidRPr="00316789">
        <w:rPr>
          <w:rFonts w:asciiTheme="majorHAnsi" w:hAnsiTheme="majorHAnsi" w:cstheme="majorHAnsi"/>
          <w:sz w:val="21"/>
          <w:szCs w:val="21"/>
        </w:rPr>
        <w:t xml:space="preserve"> (Designated Safeguarding Director), and then ultimately, if they are not satisfied with how it has been followed up within the organisation, to the Gloucestershire LADO</w:t>
      </w:r>
      <w:r w:rsidR="00CB5E61" w:rsidRPr="00316789">
        <w:rPr>
          <w:rFonts w:asciiTheme="majorHAnsi" w:hAnsiTheme="majorHAnsi" w:cstheme="majorHAnsi"/>
          <w:sz w:val="21"/>
          <w:szCs w:val="21"/>
        </w:rPr>
        <w:t>.</w:t>
      </w:r>
      <w:r w:rsidR="00742E9C" w:rsidRPr="00316789">
        <w:rPr>
          <w:rFonts w:asciiTheme="majorHAnsi" w:hAnsiTheme="majorHAnsi" w:cstheme="majorHAnsi"/>
          <w:sz w:val="21"/>
          <w:szCs w:val="21"/>
        </w:rPr>
        <w:t xml:space="preserve"> </w:t>
      </w:r>
      <w:r w:rsidR="00D300F0"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Therefore,</w:t>
      </w:r>
      <w:r w:rsidR="003B5C87" w:rsidRPr="00316789">
        <w:rPr>
          <w:rFonts w:asciiTheme="majorHAnsi" w:hAnsiTheme="majorHAnsi" w:cstheme="majorHAnsi"/>
          <w:sz w:val="21"/>
          <w:szCs w:val="21"/>
        </w:rPr>
        <w:t xml:space="preserve"> all employees of </w:t>
      </w:r>
      <w:proofErr w:type="spellStart"/>
      <w:r w:rsidR="00CF0F6A" w:rsidRPr="00316789">
        <w:rPr>
          <w:rFonts w:asciiTheme="majorHAnsi" w:hAnsiTheme="majorHAnsi" w:cstheme="majorHAnsi"/>
          <w:sz w:val="21"/>
          <w:szCs w:val="21"/>
        </w:rPr>
        <w:t>Hartmore</w:t>
      </w:r>
      <w:proofErr w:type="spellEnd"/>
      <w:r w:rsidR="00CF0F6A"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003B5C87" w:rsidRPr="00316789">
        <w:rPr>
          <w:rFonts w:asciiTheme="majorHAnsi" w:hAnsiTheme="majorHAnsi" w:cstheme="majorHAnsi"/>
          <w:sz w:val="21"/>
          <w:szCs w:val="21"/>
        </w:rPr>
        <w:t xml:space="preserve"> have a</w:t>
      </w:r>
      <w:r w:rsidR="00CB5E61" w:rsidRPr="00316789">
        <w:rPr>
          <w:rFonts w:asciiTheme="majorHAnsi" w:hAnsiTheme="majorHAnsi" w:cstheme="majorHAnsi"/>
          <w:sz w:val="21"/>
          <w:szCs w:val="21"/>
        </w:rPr>
        <w:t xml:space="preserve"> </w:t>
      </w:r>
      <w:r w:rsidR="003B5C87" w:rsidRPr="00316789">
        <w:rPr>
          <w:rFonts w:asciiTheme="majorHAnsi" w:hAnsiTheme="majorHAnsi" w:cstheme="majorHAnsi"/>
          <w:sz w:val="21"/>
          <w:szCs w:val="21"/>
        </w:rPr>
        <w:t xml:space="preserve">duty to ensure </w:t>
      </w:r>
      <w:r w:rsidR="00CB5E61" w:rsidRPr="00316789">
        <w:rPr>
          <w:rFonts w:asciiTheme="majorHAnsi" w:hAnsiTheme="majorHAnsi" w:cstheme="majorHAnsi"/>
          <w:sz w:val="21"/>
          <w:szCs w:val="21"/>
        </w:rPr>
        <w:t xml:space="preserve">all and </w:t>
      </w:r>
      <w:r w:rsidR="003B5C87" w:rsidRPr="00316789">
        <w:rPr>
          <w:rFonts w:asciiTheme="majorHAnsi" w:hAnsiTheme="majorHAnsi" w:cstheme="majorHAnsi"/>
          <w:sz w:val="21"/>
          <w:szCs w:val="21"/>
        </w:rPr>
        <w:t>any safeg</w:t>
      </w:r>
      <w:r w:rsidR="00D45EAD" w:rsidRPr="00316789">
        <w:rPr>
          <w:rFonts w:asciiTheme="majorHAnsi" w:hAnsiTheme="majorHAnsi" w:cstheme="majorHAnsi"/>
          <w:sz w:val="21"/>
          <w:szCs w:val="21"/>
        </w:rPr>
        <w:t xml:space="preserve">uarding concerns they have </w:t>
      </w:r>
      <w:r w:rsidR="00CB5E61" w:rsidRPr="00316789">
        <w:rPr>
          <w:rFonts w:asciiTheme="majorHAnsi" w:hAnsiTheme="majorHAnsi" w:cstheme="majorHAnsi"/>
          <w:sz w:val="21"/>
          <w:szCs w:val="21"/>
        </w:rPr>
        <w:t xml:space="preserve">raised, </w:t>
      </w:r>
      <w:r w:rsidR="00D45EAD" w:rsidRPr="00316789">
        <w:rPr>
          <w:rFonts w:asciiTheme="majorHAnsi" w:hAnsiTheme="majorHAnsi" w:cstheme="majorHAnsi"/>
          <w:sz w:val="21"/>
          <w:szCs w:val="21"/>
        </w:rPr>
        <w:t>are addressed</w:t>
      </w:r>
      <w:r w:rsidR="003B5C87" w:rsidRPr="00316789">
        <w:rPr>
          <w:rFonts w:asciiTheme="majorHAnsi" w:hAnsiTheme="majorHAnsi" w:cstheme="majorHAnsi"/>
          <w:sz w:val="21"/>
          <w:szCs w:val="21"/>
        </w:rPr>
        <w:t xml:space="preserve"> to their satisfaction.</w:t>
      </w:r>
    </w:p>
    <w:p w14:paraId="5B780CF4" w14:textId="77777777" w:rsidR="00D300F0" w:rsidRPr="00316789" w:rsidRDefault="00D300F0" w:rsidP="00087804">
      <w:pPr>
        <w:jc w:val="both"/>
        <w:rPr>
          <w:rFonts w:asciiTheme="majorHAnsi" w:hAnsiTheme="majorHAnsi" w:cstheme="majorHAnsi"/>
          <w:sz w:val="21"/>
          <w:szCs w:val="21"/>
        </w:rPr>
      </w:pPr>
    </w:p>
    <w:p w14:paraId="2795E188" w14:textId="77777777" w:rsidR="00DA4812" w:rsidRPr="00316789" w:rsidRDefault="00386F58" w:rsidP="00087804">
      <w:pPr>
        <w:jc w:val="both"/>
        <w:rPr>
          <w:rFonts w:asciiTheme="majorHAnsi" w:hAnsiTheme="majorHAnsi" w:cstheme="majorHAnsi"/>
          <w:sz w:val="21"/>
          <w:szCs w:val="21"/>
        </w:rPr>
      </w:pPr>
      <w:r w:rsidRPr="00316789">
        <w:rPr>
          <w:rFonts w:asciiTheme="majorHAnsi" w:hAnsiTheme="majorHAnsi" w:cstheme="majorHAnsi"/>
          <w:sz w:val="21"/>
          <w:szCs w:val="21"/>
        </w:rPr>
        <w:t>8</w:t>
      </w:r>
      <w:r w:rsidR="00D300F0" w:rsidRPr="00316789">
        <w:rPr>
          <w:rFonts w:asciiTheme="majorHAnsi" w:hAnsiTheme="majorHAnsi" w:cstheme="majorHAnsi"/>
          <w:sz w:val="21"/>
          <w:szCs w:val="21"/>
        </w:rPr>
        <w:t xml:space="preserve">.2 </w:t>
      </w:r>
      <w:r w:rsidR="002A25FF" w:rsidRPr="00316789">
        <w:rPr>
          <w:rFonts w:asciiTheme="majorHAnsi" w:hAnsiTheme="majorHAnsi" w:cstheme="majorHAnsi"/>
          <w:sz w:val="21"/>
          <w:szCs w:val="21"/>
        </w:rPr>
        <w:t>If the</w:t>
      </w:r>
      <w:r w:rsidR="00D300F0" w:rsidRPr="00316789">
        <w:rPr>
          <w:rFonts w:asciiTheme="majorHAnsi" w:hAnsiTheme="majorHAnsi" w:cstheme="majorHAnsi"/>
          <w:sz w:val="21"/>
          <w:szCs w:val="21"/>
        </w:rPr>
        <w:t>re is a</w:t>
      </w:r>
      <w:r w:rsidR="002A25FF" w:rsidRPr="00316789">
        <w:rPr>
          <w:rFonts w:asciiTheme="majorHAnsi" w:hAnsiTheme="majorHAnsi" w:cstheme="majorHAnsi"/>
          <w:sz w:val="21"/>
          <w:szCs w:val="21"/>
        </w:rPr>
        <w:t xml:space="preserve"> difference of opinion is </w:t>
      </w:r>
      <w:r w:rsidR="00D300F0" w:rsidRPr="00316789">
        <w:rPr>
          <w:rFonts w:asciiTheme="majorHAnsi" w:hAnsiTheme="majorHAnsi" w:cstheme="majorHAnsi"/>
          <w:sz w:val="21"/>
          <w:szCs w:val="21"/>
        </w:rPr>
        <w:t>between</w:t>
      </w:r>
      <w:r w:rsidR="007A19EC" w:rsidRPr="00316789">
        <w:rPr>
          <w:rFonts w:asciiTheme="majorHAnsi" w:hAnsiTheme="majorHAnsi" w:cstheme="majorHAnsi"/>
          <w:sz w:val="21"/>
          <w:szCs w:val="21"/>
        </w:rPr>
        <w:t xml:space="preserve"> </w:t>
      </w:r>
      <w:r w:rsidR="002A25FF" w:rsidRPr="00316789">
        <w:rPr>
          <w:rFonts w:asciiTheme="majorHAnsi" w:hAnsiTheme="majorHAnsi" w:cstheme="majorHAnsi"/>
          <w:sz w:val="21"/>
          <w:szCs w:val="21"/>
        </w:rPr>
        <w:t>professionals</w:t>
      </w:r>
      <w:r w:rsidR="00D300F0" w:rsidRPr="00316789">
        <w:rPr>
          <w:rFonts w:asciiTheme="majorHAnsi" w:hAnsiTheme="majorHAnsi" w:cstheme="majorHAnsi"/>
          <w:sz w:val="21"/>
          <w:szCs w:val="21"/>
        </w:rPr>
        <w:t xml:space="preserve">, we need to work together to resolve those differences to ensure children’s safety is our first priority.  If we are unable to </w:t>
      </w:r>
      <w:r w:rsidR="009C0048" w:rsidRPr="00316789">
        <w:rPr>
          <w:rFonts w:asciiTheme="majorHAnsi" w:hAnsiTheme="majorHAnsi" w:cstheme="majorHAnsi"/>
          <w:sz w:val="21"/>
          <w:szCs w:val="21"/>
        </w:rPr>
        <w:t xml:space="preserve">resolve those differences and they are still not </w:t>
      </w:r>
      <w:r w:rsidR="00D300F0" w:rsidRPr="00316789">
        <w:rPr>
          <w:rFonts w:asciiTheme="majorHAnsi" w:hAnsiTheme="majorHAnsi" w:cstheme="majorHAnsi"/>
          <w:sz w:val="21"/>
          <w:szCs w:val="21"/>
        </w:rPr>
        <w:t>satisfied</w:t>
      </w:r>
      <w:r w:rsidR="009C0048" w:rsidRPr="00316789">
        <w:rPr>
          <w:rFonts w:asciiTheme="majorHAnsi" w:hAnsiTheme="majorHAnsi" w:cstheme="majorHAnsi"/>
          <w:sz w:val="21"/>
          <w:szCs w:val="21"/>
        </w:rPr>
        <w:t xml:space="preserve"> with how their concern has been followed up, </w:t>
      </w:r>
      <w:r w:rsidR="002A25FF" w:rsidRPr="00316789">
        <w:rPr>
          <w:rFonts w:asciiTheme="majorHAnsi" w:hAnsiTheme="majorHAnsi" w:cstheme="majorHAnsi"/>
          <w:sz w:val="21"/>
          <w:szCs w:val="21"/>
        </w:rPr>
        <w:t>then Gloucestershire</w:t>
      </w:r>
      <w:r w:rsidR="003B5C87" w:rsidRPr="00316789">
        <w:rPr>
          <w:rFonts w:asciiTheme="majorHAnsi" w:hAnsiTheme="majorHAnsi" w:cstheme="majorHAnsi"/>
          <w:sz w:val="21"/>
          <w:szCs w:val="21"/>
        </w:rPr>
        <w:t>/Worcestershire</w:t>
      </w:r>
      <w:r w:rsidR="002A25FF" w:rsidRPr="00316789">
        <w:rPr>
          <w:rFonts w:asciiTheme="majorHAnsi" w:hAnsiTheme="majorHAnsi" w:cstheme="majorHAnsi"/>
          <w:sz w:val="21"/>
          <w:szCs w:val="21"/>
        </w:rPr>
        <w:t xml:space="preserve"> Safeguarding Children’s Board </w:t>
      </w:r>
      <w:r w:rsidR="00CB5E61" w:rsidRPr="00316789">
        <w:rPr>
          <w:rFonts w:asciiTheme="majorHAnsi" w:hAnsiTheme="majorHAnsi" w:cstheme="majorHAnsi"/>
          <w:sz w:val="21"/>
          <w:szCs w:val="21"/>
        </w:rPr>
        <w:t>E</w:t>
      </w:r>
      <w:r w:rsidR="002A25FF" w:rsidRPr="00316789">
        <w:rPr>
          <w:rFonts w:asciiTheme="majorHAnsi" w:hAnsiTheme="majorHAnsi" w:cstheme="majorHAnsi"/>
          <w:sz w:val="21"/>
          <w:szCs w:val="21"/>
        </w:rPr>
        <w:t xml:space="preserve">scalation </w:t>
      </w:r>
      <w:r w:rsidR="00CB5E61" w:rsidRPr="00316789">
        <w:rPr>
          <w:rFonts w:asciiTheme="majorHAnsi" w:hAnsiTheme="majorHAnsi" w:cstheme="majorHAnsi"/>
          <w:sz w:val="21"/>
          <w:szCs w:val="21"/>
        </w:rPr>
        <w:t>P</w:t>
      </w:r>
      <w:r w:rsidR="002A25FF" w:rsidRPr="00316789">
        <w:rPr>
          <w:rFonts w:asciiTheme="majorHAnsi" w:hAnsiTheme="majorHAnsi" w:cstheme="majorHAnsi"/>
          <w:sz w:val="21"/>
          <w:szCs w:val="21"/>
        </w:rPr>
        <w:t>olicy should be employed</w:t>
      </w:r>
      <w:r w:rsidR="002A25FF" w:rsidRPr="00316789">
        <w:rPr>
          <w:rStyle w:val="FootnoteReference"/>
          <w:rFonts w:asciiTheme="majorHAnsi" w:hAnsiTheme="majorHAnsi" w:cstheme="majorHAnsi"/>
          <w:sz w:val="21"/>
          <w:szCs w:val="21"/>
        </w:rPr>
        <w:footnoteReference w:id="5"/>
      </w:r>
      <w:r w:rsidR="003B5C87" w:rsidRPr="00316789">
        <w:rPr>
          <w:rFonts w:asciiTheme="majorHAnsi" w:hAnsiTheme="majorHAnsi" w:cstheme="majorHAnsi"/>
          <w:sz w:val="21"/>
          <w:szCs w:val="21"/>
        </w:rPr>
        <w:t xml:space="preserve"> </w:t>
      </w:r>
    </w:p>
    <w:p w14:paraId="3BF9DFAB" w14:textId="77777777" w:rsidR="00521332" w:rsidRPr="00316789" w:rsidRDefault="00521332" w:rsidP="00087804">
      <w:pPr>
        <w:jc w:val="both"/>
        <w:rPr>
          <w:rFonts w:asciiTheme="majorHAnsi" w:hAnsiTheme="majorHAnsi" w:cstheme="majorHAnsi"/>
          <w:sz w:val="21"/>
          <w:szCs w:val="21"/>
        </w:rPr>
      </w:pPr>
    </w:p>
    <w:p w14:paraId="7C0684F9" w14:textId="77777777" w:rsidR="00205AE9" w:rsidRPr="00316789" w:rsidRDefault="00DF0F7F" w:rsidP="00087804">
      <w:pPr>
        <w:pStyle w:val="Body"/>
        <w:jc w:val="both"/>
        <w:rPr>
          <w:rFonts w:asciiTheme="majorHAnsi" w:eastAsia="Arial" w:hAnsiTheme="majorHAnsi" w:cstheme="majorHAnsi"/>
          <w:b/>
          <w:bCs/>
          <w:color w:val="0070C0"/>
        </w:rPr>
      </w:pPr>
      <w:r w:rsidRPr="00316789">
        <w:rPr>
          <w:rFonts w:asciiTheme="majorHAnsi" w:hAnsiTheme="majorHAnsi" w:cstheme="majorHAnsi"/>
          <w:b/>
          <w:bCs/>
          <w:color w:val="0070C0"/>
        </w:rPr>
        <w:t>9.   Whistleblowing</w:t>
      </w:r>
    </w:p>
    <w:p w14:paraId="21284D34" w14:textId="77777777" w:rsidR="00205AE9" w:rsidRPr="00316789" w:rsidRDefault="00205AE9" w:rsidP="00087804">
      <w:pPr>
        <w:pStyle w:val="Body"/>
        <w:jc w:val="both"/>
        <w:rPr>
          <w:rFonts w:asciiTheme="majorHAnsi" w:eastAsia="Arial" w:hAnsiTheme="majorHAnsi" w:cstheme="majorHAnsi"/>
          <w:sz w:val="21"/>
          <w:szCs w:val="21"/>
        </w:rPr>
      </w:pPr>
    </w:p>
    <w:p w14:paraId="22268A66" w14:textId="77777777" w:rsidR="00205AE9" w:rsidRPr="00316789" w:rsidRDefault="00386F58" w:rsidP="00087804">
      <w:pPr>
        <w:pStyle w:val="Body"/>
        <w:jc w:val="both"/>
        <w:rPr>
          <w:rFonts w:asciiTheme="majorHAnsi" w:hAnsiTheme="majorHAnsi" w:cstheme="majorHAnsi"/>
          <w:sz w:val="21"/>
          <w:szCs w:val="21"/>
        </w:rPr>
      </w:pPr>
      <w:r w:rsidRPr="00316789">
        <w:rPr>
          <w:rFonts w:asciiTheme="majorHAnsi" w:hAnsiTheme="majorHAnsi" w:cstheme="majorHAnsi"/>
          <w:sz w:val="21"/>
          <w:szCs w:val="21"/>
        </w:rPr>
        <w:t>9</w:t>
      </w:r>
      <w:r w:rsidR="00CB5E61" w:rsidRPr="00316789">
        <w:rPr>
          <w:rFonts w:asciiTheme="majorHAnsi" w:hAnsiTheme="majorHAnsi" w:cstheme="majorHAnsi"/>
          <w:sz w:val="21"/>
          <w:szCs w:val="21"/>
        </w:rPr>
        <w:t xml:space="preserve">.1. </w:t>
      </w:r>
      <w:r w:rsidR="00205AE9" w:rsidRPr="00316789">
        <w:rPr>
          <w:rFonts w:asciiTheme="majorHAnsi" w:hAnsiTheme="majorHAnsi" w:cstheme="majorHAnsi"/>
          <w:sz w:val="21"/>
          <w:szCs w:val="21"/>
        </w:rPr>
        <w:t xml:space="preserve">All staff </w:t>
      </w:r>
      <w:r w:rsidR="00CB5E61" w:rsidRPr="00316789">
        <w:rPr>
          <w:rFonts w:asciiTheme="majorHAnsi" w:hAnsiTheme="majorHAnsi" w:cstheme="majorHAnsi"/>
          <w:sz w:val="21"/>
          <w:szCs w:val="21"/>
        </w:rPr>
        <w:t>must</w:t>
      </w:r>
      <w:r w:rsidR="00205AE9" w:rsidRPr="00316789">
        <w:rPr>
          <w:rFonts w:asciiTheme="majorHAnsi" w:hAnsiTheme="majorHAnsi" w:cstheme="majorHAnsi"/>
          <w:sz w:val="21"/>
          <w:szCs w:val="21"/>
        </w:rPr>
        <w:t xml:space="preserve"> be aware </w:t>
      </w:r>
      <w:r w:rsidR="009C0048" w:rsidRPr="00316789">
        <w:rPr>
          <w:rFonts w:asciiTheme="majorHAnsi" w:hAnsiTheme="majorHAnsi" w:cstheme="majorHAnsi"/>
          <w:sz w:val="21"/>
          <w:szCs w:val="21"/>
        </w:rPr>
        <w:t>that they have a</w:t>
      </w:r>
      <w:r w:rsidR="00205AE9" w:rsidRPr="00316789">
        <w:rPr>
          <w:rFonts w:asciiTheme="majorHAnsi" w:hAnsiTheme="majorHAnsi" w:cstheme="majorHAnsi"/>
          <w:sz w:val="21"/>
          <w:szCs w:val="21"/>
        </w:rPr>
        <w:t xml:space="preserve"> duty </w:t>
      </w:r>
      <w:r w:rsidR="00CB5E61" w:rsidRPr="00316789">
        <w:rPr>
          <w:rFonts w:asciiTheme="majorHAnsi" w:hAnsiTheme="majorHAnsi" w:cstheme="majorHAnsi"/>
          <w:sz w:val="21"/>
          <w:szCs w:val="21"/>
        </w:rPr>
        <w:t xml:space="preserve">bring to the attention of their </w:t>
      </w:r>
      <w:r w:rsidR="00B2393D" w:rsidRPr="00316789">
        <w:rPr>
          <w:rFonts w:asciiTheme="majorHAnsi" w:hAnsiTheme="majorHAnsi" w:cstheme="majorHAnsi"/>
          <w:sz w:val="21"/>
          <w:szCs w:val="21"/>
        </w:rPr>
        <w:t>Head teacher all</w:t>
      </w:r>
      <w:r w:rsidR="00205AE9"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safeguarding </w:t>
      </w:r>
      <w:r w:rsidR="00205AE9" w:rsidRPr="00316789">
        <w:rPr>
          <w:rFonts w:asciiTheme="majorHAnsi" w:hAnsiTheme="majorHAnsi" w:cstheme="majorHAnsi"/>
          <w:sz w:val="21"/>
          <w:szCs w:val="21"/>
        </w:rPr>
        <w:t xml:space="preserve">concerns </w:t>
      </w:r>
      <w:r w:rsidR="00CB5E61" w:rsidRPr="00316789">
        <w:rPr>
          <w:rFonts w:asciiTheme="majorHAnsi" w:hAnsiTheme="majorHAnsi" w:cstheme="majorHAnsi"/>
          <w:sz w:val="21"/>
          <w:szCs w:val="21"/>
        </w:rPr>
        <w:t>they may have</w:t>
      </w:r>
      <w:r w:rsidR="00205AE9" w:rsidRPr="00316789">
        <w:rPr>
          <w:rFonts w:asciiTheme="majorHAnsi" w:hAnsiTheme="majorHAnsi" w:cstheme="majorHAnsi"/>
          <w:sz w:val="21"/>
          <w:szCs w:val="21"/>
        </w:rPr>
        <w:t xml:space="preserve"> </w:t>
      </w:r>
      <w:r w:rsidR="00CB5E61" w:rsidRPr="00316789">
        <w:rPr>
          <w:rFonts w:asciiTheme="majorHAnsi" w:hAnsiTheme="majorHAnsi" w:cstheme="majorHAnsi"/>
          <w:sz w:val="21"/>
          <w:szCs w:val="21"/>
        </w:rPr>
        <w:t xml:space="preserve">regarding the </w:t>
      </w:r>
      <w:r w:rsidR="00205AE9" w:rsidRPr="00316789">
        <w:rPr>
          <w:rFonts w:asciiTheme="majorHAnsi" w:hAnsiTheme="majorHAnsi" w:cstheme="majorHAnsi"/>
          <w:sz w:val="21"/>
          <w:szCs w:val="21"/>
        </w:rPr>
        <w:t xml:space="preserve">attitude or actions of colleagues. </w:t>
      </w:r>
      <w:proofErr w:type="spellStart"/>
      <w:r w:rsidR="00CF0F6A" w:rsidRPr="00316789">
        <w:rPr>
          <w:rFonts w:asciiTheme="majorHAnsi" w:hAnsiTheme="majorHAnsi" w:cstheme="majorHAnsi"/>
          <w:sz w:val="21"/>
          <w:szCs w:val="21"/>
        </w:rPr>
        <w:t>Hartmore</w:t>
      </w:r>
      <w:proofErr w:type="spellEnd"/>
      <w:r w:rsidR="00CF0F6A" w:rsidRPr="00316789">
        <w:rPr>
          <w:rFonts w:asciiTheme="majorHAnsi" w:hAnsiTheme="majorHAnsi" w:cstheme="majorHAnsi"/>
          <w:sz w:val="21"/>
          <w:szCs w:val="21"/>
        </w:rPr>
        <w:t xml:space="preserve"> </w:t>
      </w:r>
      <w:r w:rsidR="006940C1" w:rsidRPr="00316789">
        <w:rPr>
          <w:rFonts w:asciiTheme="majorHAnsi" w:hAnsiTheme="majorHAnsi" w:cstheme="majorHAnsi"/>
          <w:sz w:val="21"/>
          <w:szCs w:val="21"/>
        </w:rPr>
        <w:t>S</w:t>
      </w:r>
      <w:r w:rsidR="00B2393D" w:rsidRPr="00316789">
        <w:rPr>
          <w:rFonts w:asciiTheme="majorHAnsi" w:hAnsiTheme="majorHAnsi" w:cstheme="majorHAnsi"/>
          <w:sz w:val="21"/>
          <w:szCs w:val="21"/>
        </w:rPr>
        <w:t>chool</w:t>
      </w:r>
      <w:r w:rsidR="00C247F7" w:rsidRPr="00316789">
        <w:rPr>
          <w:rFonts w:asciiTheme="majorHAnsi" w:hAnsiTheme="majorHAnsi" w:cstheme="majorHAnsi"/>
          <w:sz w:val="21"/>
          <w:szCs w:val="21"/>
        </w:rPr>
        <w:t xml:space="preserve"> has in place a </w:t>
      </w:r>
      <w:r w:rsidR="00205AE9" w:rsidRPr="00316789">
        <w:rPr>
          <w:rFonts w:asciiTheme="majorHAnsi" w:hAnsiTheme="majorHAnsi" w:cstheme="majorHAnsi"/>
          <w:sz w:val="21"/>
          <w:szCs w:val="21"/>
        </w:rPr>
        <w:t>Whistleblowing Policy</w:t>
      </w:r>
      <w:r w:rsidR="00CB5E61" w:rsidRPr="00316789">
        <w:rPr>
          <w:rFonts w:asciiTheme="majorHAnsi" w:hAnsiTheme="majorHAnsi" w:cstheme="majorHAnsi"/>
          <w:sz w:val="21"/>
          <w:szCs w:val="21"/>
        </w:rPr>
        <w:t>,</w:t>
      </w:r>
      <w:r w:rsidR="00205AE9" w:rsidRPr="00316789">
        <w:rPr>
          <w:rFonts w:asciiTheme="majorHAnsi" w:hAnsiTheme="majorHAnsi" w:cstheme="majorHAnsi"/>
          <w:sz w:val="21"/>
          <w:szCs w:val="21"/>
        </w:rPr>
        <w:t xml:space="preserve"> </w:t>
      </w:r>
      <w:r w:rsidR="00C247F7" w:rsidRPr="00316789">
        <w:rPr>
          <w:rFonts w:asciiTheme="majorHAnsi" w:hAnsiTheme="majorHAnsi" w:cstheme="majorHAnsi"/>
          <w:sz w:val="21"/>
          <w:szCs w:val="21"/>
        </w:rPr>
        <w:t xml:space="preserve">which protects workers who report colleagues they believe are doing something wrong, or illegal, or who are neglecting their duties. </w:t>
      </w:r>
    </w:p>
    <w:p w14:paraId="3B9841F9" w14:textId="77777777" w:rsidR="00C13B8B" w:rsidRPr="00316789" w:rsidRDefault="00C13B8B" w:rsidP="003B454A">
      <w:pPr>
        <w:pStyle w:val="Body"/>
        <w:jc w:val="both"/>
        <w:rPr>
          <w:rFonts w:asciiTheme="majorHAnsi" w:hAnsiTheme="majorHAnsi" w:cstheme="majorHAnsi"/>
          <w:bCs/>
          <w:color w:val="002060"/>
          <w:sz w:val="21"/>
          <w:szCs w:val="21"/>
        </w:rPr>
      </w:pPr>
    </w:p>
    <w:p w14:paraId="5B27BBE8" w14:textId="77777777" w:rsidR="003B454A" w:rsidRPr="00316789" w:rsidRDefault="00DF0F7F" w:rsidP="003B454A">
      <w:pPr>
        <w:pStyle w:val="Body"/>
        <w:jc w:val="both"/>
        <w:rPr>
          <w:rFonts w:asciiTheme="majorHAnsi" w:hAnsiTheme="majorHAnsi" w:cstheme="majorHAnsi"/>
          <w:b/>
          <w:color w:val="0070C0"/>
        </w:rPr>
      </w:pPr>
      <w:r w:rsidRPr="00316789">
        <w:rPr>
          <w:rFonts w:asciiTheme="majorHAnsi" w:hAnsiTheme="majorHAnsi" w:cstheme="majorHAnsi"/>
          <w:b/>
          <w:bCs/>
          <w:color w:val="0070C0"/>
        </w:rPr>
        <w:lastRenderedPageBreak/>
        <w:t xml:space="preserve">10.  </w:t>
      </w:r>
      <w:r w:rsidRPr="00316789">
        <w:rPr>
          <w:rFonts w:asciiTheme="majorHAnsi" w:hAnsiTheme="majorHAnsi" w:cstheme="majorHAnsi"/>
          <w:b/>
          <w:color w:val="0070C0"/>
        </w:rPr>
        <w:t>Information Management &amp; Monitoring</w:t>
      </w:r>
    </w:p>
    <w:p w14:paraId="1E6093F1" w14:textId="77777777" w:rsidR="003B454A" w:rsidRPr="00316789" w:rsidRDefault="003B454A" w:rsidP="003B454A">
      <w:pPr>
        <w:pStyle w:val="Body"/>
        <w:jc w:val="both"/>
        <w:rPr>
          <w:rFonts w:asciiTheme="majorHAnsi" w:hAnsiTheme="majorHAnsi" w:cstheme="majorHAnsi"/>
          <w:sz w:val="21"/>
          <w:szCs w:val="21"/>
        </w:rPr>
      </w:pPr>
    </w:p>
    <w:p w14:paraId="7A184429" w14:textId="77777777" w:rsidR="003B454A" w:rsidRPr="00316789" w:rsidRDefault="00386F58" w:rsidP="003B454A">
      <w:pPr>
        <w:pStyle w:val="Body"/>
        <w:jc w:val="both"/>
        <w:rPr>
          <w:rFonts w:asciiTheme="majorHAnsi" w:hAnsiTheme="majorHAnsi" w:cstheme="majorHAnsi"/>
          <w:sz w:val="21"/>
          <w:szCs w:val="21"/>
        </w:rPr>
      </w:pPr>
      <w:r w:rsidRPr="00316789">
        <w:rPr>
          <w:rFonts w:asciiTheme="majorHAnsi" w:hAnsiTheme="majorHAnsi" w:cstheme="majorHAnsi"/>
          <w:sz w:val="21"/>
          <w:szCs w:val="21"/>
        </w:rPr>
        <w:t>10</w:t>
      </w:r>
      <w:r w:rsidR="003B454A" w:rsidRPr="00316789">
        <w:rPr>
          <w:rFonts w:asciiTheme="majorHAnsi" w:hAnsiTheme="majorHAnsi" w:cstheme="majorHAnsi"/>
          <w:sz w:val="21"/>
          <w:szCs w:val="21"/>
        </w:rPr>
        <w:t xml:space="preserve">.1. Information will be gathered, recorded and stored in accordance with the Data Protection Policy and the Confidentiality </w:t>
      </w:r>
      <w:r w:rsidR="00DF0F7F" w:rsidRPr="00316789">
        <w:rPr>
          <w:rFonts w:asciiTheme="majorHAnsi" w:hAnsiTheme="majorHAnsi" w:cstheme="majorHAnsi"/>
          <w:sz w:val="21"/>
          <w:szCs w:val="21"/>
        </w:rPr>
        <w:t>P</w:t>
      </w:r>
      <w:r w:rsidR="003B454A" w:rsidRPr="00316789">
        <w:rPr>
          <w:rFonts w:asciiTheme="majorHAnsi" w:hAnsiTheme="majorHAnsi" w:cstheme="majorHAnsi"/>
          <w:sz w:val="21"/>
          <w:szCs w:val="21"/>
        </w:rPr>
        <w:t>olicy.</w:t>
      </w:r>
    </w:p>
    <w:p w14:paraId="0FFBE144" w14:textId="77777777" w:rsidR="003B454A" w:rsidRPr="00316789" w:rsidRDefault="003B454A" w:rsidP="003B454A">
      <w:pPr>
        <w:pStyle w:val="Body"/>
        <w:jc w:val="both"/>
        <w:rPr>
          <w:rFonts w:asciiTheme="majorHAnsi" w:hAnsiTheme="majorHAnsi" w:cstheme="majorHAnsi"/>
          <w:sz w:val="21"/>
          <w:szCs w:val="21"/>
        </w:rPr>
      </w:pPr>
    </w:p>
    <w:p w14:paraId="4CFDB7A8" w14:textId="77777777" w:rsidR="003B454A" w:rsidRPr="00316789" w:rsidRDefault="00386F58" w:rsidP="003B454A">
      <w:pPr>
        <w:pStyle w:val="Body"/>
        <w:jc w:val="both"/>
        <w:rPr>
          <w:rFonts w:asciiTheme="majorHAnsi" w:hAnsiTheme="majorHAnsi" w:cstheme="majorHAnsi"/>
          <w:sz w:val="21"/>
          <w:szCs w:val="21"/>
        </w:rPr>
      </w:pPr>
      <w:r w:rsidRPr="00316789">
        <w:rPr>
          <w:rFonts w:asciiTheme="majorHAnsi" w:hAnsiTheme="majorHAnsi" w:cstheme="majorHAnsi"/>
          <w:sz w:val="21"/>
          <w:szCs w:val="21"/>
        </w:rPr>
        <w:t>10</w:t>
      </w:r>
      <w:r w:rsidR="003B454A" w:rsidRPr="00316789">
        <w:rPr>
          <w:rFonts w:asciiTheme="majorHAnsi" w:hAnsiTheme="majorHAnsi" w:cstheme="majorHAnsi"/>
          <w:sz w:val="21"/>
          <w:szCs w:val="21"/>
        </w:rPr>
        <w:t>.2. All staff must be aware that they have a professional duty to share information with other agencies in order t</w:t>
      </w:r>
      <w:r w:rsidR="00D7212B" w:rsidRPr="00316789">
        <w:rPr>
          <w:rFonts w:asciiTheme="majorHAnsi" w:hAnsiTheme="majorHAnsi" w:cstheme="majorHAnsi"/>
          <w:sz w:val="21"/>
          <w:szCs w:val="21"/>
        </w:rPr>
        <w:t>o</w:t>
      </w:r>
      <w:r w:rsidR="003B454A" w:rsidRPr="00316789">
        <w:rPr>
          <w:rFonts w:asciiTheme="majorHAnsi" w:hAnsiTheme="majorHAnsi" w:cstheme="majorHAnsi"/>
          <w:sz w:val="21"/>
          <w:szCs w:val="21"/>
        </w:rPr>
        <w:t xml:space="preserve"> safeguard children. The public interest in safeguarding children may override confidentiality interests. However, information will </w:t>
      </w:r>
      <w:r w:rsidR="00D7212B" w:rsidRPr="00316789">
        <w:rPr>
          <w:rFonts w:asciiTheme="majorHAnsi" w:hAnsiTheme="majorHAnsi" w:cstheme="majorHAnsi"/>
          <w:sz w:val="21"/>
          <w:szCs w:val="21"/>
        </w:rPr>
        <w:t xml:space="preserve">only </w:t>
      </w:r>
      <w:r w:rsidR="003B454A" w:rsidRPr="00316789">
        <w:rPr>
          <w:rFonts w:asciiTheme="majorHAnsi" w:hAnsiTheme="majorHAnsi" w:cstheme="majorHAnsi"/>
          <w:sz w:val="21"/>
          <w:szCs w:val="21"/>
        </w:rPr>
        <w:t>b</w:t>
      </w:r>
      <w:r w:rsidR="00D7212B" w:rsidRPr="00316789">
        <w:rPr>
          <w:rFonts w:asciiTheme="majorHAnsi" w:hAnsiTheme="majorHAnsi" w:cstheme="majorHAnsi"/>
          <w:sz w:val="21"/>
          <w:szCs w:val="21"/>
        </w:rPr>
        <w:t>e shared as required</w:t>
      </w:r>
      <w:r w:rsidR="003B454A" w:rsidRPr="00316789">
        <w:rPr>
          <w:rFonts w:asciiTheme="majorHAnsi" w:hAnsiTheme="majorHAnsi" w:cstheme="majorHAnsi"/>
          <w:sz w:val="21"/>
          <w:szCs w:val="21"/>
        </w:rPr>
        <w:t xml:space="preserve"> by the designated senior manager. </w:t>
      </w:r>
    </w:p>
    <w:p w14:paraId="3C7B8C96" w14:textId="77777777" w:rsidR="003B454A" w:rsidRPr="00316789" w:rsidRDefault="003B454A" w:rsidP="003B454A">
      <w:pPr>
        <w:pStyle w:val="Body"/>
        <w:jc w:val="both"/>
        <w:rPr>
          <w:rFonts w:asciiTheme="majorHAnsi" w:hAnsiTheme="majorHAnsi" w:cstheme="majorHAnsi"/>
          <w:sz w:val="21"/>
          <w:szCs w:val="21"/>
        </w:rPr>
      </w:pPr>
    </w:p>
    <w:p w14:paraId="6ACD2730" w14:textId="77777777" w:rsidR="003B454A" w:rsidRPr="00316789" w:rsidRDefault="00386F58" w:rsidP="003B454A">
      <w:pPr>
        <w:pStyle w:val="Body"/>
        <w:jc w:val="both"/>
        <w:rPr>
          <w:rFonts w:asciiTheme="majorHAnsi" w:hAnsiTheme="majorHAnsi" w:cstheme="majorHAnsi"/>
          <w:sz w:val="21"/>
          <w:szCs w:val="21"/>
        </w:rPr>
      </w:pPr>
      <w:r w:rsidRPr="00316789">
        <w:rPr>
          <w:rFonts w:asciiTheme="majorHAnsi" w:hAnsiTheme="majorHAnsi" w:cstheme="majorHAnsi"/>
          <w:sz w:val="21"/>
          <w:szCs w:val="21"/>
        </w:rPr>
        <w:t>10</w:t>
      </w:r>
      <w:r w:rsidR="003B454A" w:rsidRPr="00316789">
        <w:rPr>
          <w:rFonts w:asciiTheme="majorHAnsi" w:hAnsiTheme="majorHAnsi" w:cstheme="majorHAnsi"/>
          <w:sz w:val="21"/>
          <w:szCs w:val="21"/>
        </w:rPr>
        <w:t>.3. All staff must be aware that they cannot promise children or their families/carers that they can keep secrets.</w:t>
      </w:r>
    </w:p>
    <w:p w14:paraId="5B654E54" w14:textId="77777777" w:rsidR="003B454A" w:rsidRPr="00316789" w:rsidRDefault="003B454A" w:rsidP="00087804">
      <w:pPr>
        <w:jc w:val="both"/>
        <w:rPr>
          <w:rFonts w:asciiTheme="majorHAnsi" w:hAnsiTheme="majorHAnsi" w:cstheme="majorHAnsi"/>
          <w:bCs/>
          <w:color w:val="002060"/>
          <w:sz w:val="21"/>
          <w:szCs w:val="21"/>
        </w:rPr>
      </w:pPr>
    </w:p>
    <w:p w14:paraId="587AC9F3" w14:textId="77777777" w:rsidR="00D7212B" w:rsidRPr="00316789" w:rsidRDefault="00DF0F7F" w:rsidP="00D7212B">
      <w:pPr>
        <w:pStyle w:val="Body"/>
        <w:jc w:val="both"/>
        <w:rPr>
          <w:rFonts w:asciiTheme="majorHAnsi" w:hAnsiTheme="majorHAnsi" w:cstheme="majorHAnsi"/>
          <w:b/>
          <w:color w:val="0070C0"/>
        </w:rPr>
      </w:pPr>
      <w:r w:rsidRPr="00316789">
        <w:rPr>
          <w:rFonts w:asciiTheme="majorHAnsi" w:hAnsiTheme="majorHAnsi" w:cstheme="majorHAnsi"/>
          <w:b/>
          <w:color w:val="0070C0"/>
        </w:rPr>
        <w:t>11.  Communication &amp; Review</w:t>
      </w:r>
    </w:p>
    <w:p w14:paraId="79A25C85" w14:textId="77777777" w:rsidR="00D7212B" w:rsidRPr="00316789" w:rsidRDefault="00D7212B" w:rsidP="00D7212B">
      <w:pPr>
        <w:pStyle w:val="Body"/>
        <w:jc w:val="both"/>
        <w:rPr>
          <w:rFonts w:asciiTheme="majorHAnsi" w:hAnsiTheme="majorHAnsi" w:cstheme="majorHAnsi"/>
          <w:sz w:val="21"/>
          <w:szCs w:val="21"/>
        </w:rPr>
      </w:pPr>
    </w:p>
    <w:p w14:paraId="64C45413" w14:textId="77777777" w:rsidR="00D7212B" w:rsidRPr="00316789" w:rsidRDefault="00386F58" w:rsidP="00D7212B">
      <w:pPr>
        <w:jc w:val="both"/>
        <w:rPr>
          <w:rFonts w:asciiTheme="majorHAnsi" w:hAnsiTheme="majorHAnsi" w:cstheme="majorHAnsi"/>
          <w:sz w:val="21"/>
          <w:szCs w:val="21"/>
        </w:rPr>
      </w:pPr>
      <w:r w:rsidRPr="00316789">
        <w:rPr>
          <w:rFonts w:asciiTheme="majorHAnsi" w:hAnsiTheme="majorHAnsi" w:cstheme="majorHAnsi"/>
          <w:sz w:val="21"/>
          <w:szCs w:val="21"/>
        </w:rPr>
        <w:t>11</w:t>
      </w:r>
      <w:r w:rsidR="00D7212B" w:rsidRPr="00316789">
        <w:rPr>
          <w:rFonts w:asciiTheme="majorHAnsi" w:hAnsiTheme="majorHAnsi" w:cstheme="majorHAnsi"/>
          <w:sz w:val="21"/>
          <w:szCs w:val="21"/>
        </w:rPr>
        <w:t>.1</w:t>
      </w:r>
      <w:r w:rsidR="00DF0F7F" w:rsidRPr="00316789">
        <w:rPr>
          <w:rFonts w:asciiTheme="majorHAnsi" w:hAnsiTheme="majorHAnsi" w:cstheme="majorHAnsi"/>
          <w:sz w:val="21"/>
          <w:szCs w:val="21"/>
        </w:rPr>
        <w:t>.</w:t>
      </w:r>
      <w:r w:rsidR="00CF0F6A" w:rsidRPr="00316789">
        <w:rPr>
          <w:rFonts w:asciiTheme="majorHAnsi" w:hAnsiTheme="majorHAnsi" w:cstheme="majorHAnsi"/>
          <w:sz w:val="21"/>
          <w:szCs w:val="21"/>
        </w:rPr>
        <w:t xml:space="preserve"> This Safeguarding </w:t>
      </w:r>
      <w:r w:rsidR="007B1D26" w:rsidRPr="00316789">
        <w:rPr>
          <w:rFonts w:asciiTheme="majorHAnsi" w:hAnsiTheme="majorHAnsi" w:cstheme="majorHAnsi"/>
          <w:sz w:val="21"/>
          <w:szCs w:val="21"/>
        </w:rPr>
        <w:t xml:space="preserve">Policy is reviewed, approved and endorsed by the directors </w:t>
      </w:r>
      <w:r w:rsidR="00D54A35" w:rsidRPr="00316789">
        <w:rPr>
          <w:rFonts w:asciiTheme="majorHAnsi" w:hAnsiTheme="majorHAnsi" w:cstheme="majorHAnsi"/>
          <w:sz w:val="21"/>
          <w:szCs w:val="21"/>
        </w:rPr>
        <w:t>annually or if legislation changes require it.</w:t>
      </w:r>
      <w:r w:rsidR="00B2393D" w:rsidRPr="00316789">
        <w:rPr>
          <w:rFonts w:asciiTheme="majorHAnsi" w:hAnsiTheme="majorHAnsi" w:cstheme="majorHAnsi"/>
          <w:sz w:val="21"/>
          <w:szCs w:val="21"/>
        </w:rPr>
        <w:t xml:space="preserve"> All </w:t>
      </w:r>
      <w:proofErr w:type="spellStart"/>
      <w:r w:rsidR="00CF0F6A" w:rsidRPr="00316789">
        <w:rPr>
          <w:rFonts w:asciiTheme="majorHAnsi" w:hAnsiTheme="majorHAnsi" w:cstheme="majorHAnsi"/>
          <w:sz w:val="21"/>
          <w:szCs w:val="21"/>
        </w:rPr>
        <w:t>Hartmore</w:t>
      </w:r>
      <w:proofErr w:type="spellEnd"/>
      <w:r w:rsidR="006940C1" w:rsidRPr="00316789">
        <w:rPr>
          <w:rFonts w:asciiTheme="majorHAnsi" w:hAnsiTheme="majorHAnsi" w:cstheme="majorHAnsi"/>
          <w:sz w:val="21"/>
          <w:szCs w:val="21"/>
        </w:rPr>
        <w:t xml:space="preserve"> S</w:t>
      </w:r>
      <w:r w:rsidR="00B2393D" w:rsidRPr="00316789">
        <w:rPr>
          <w:rFonts w:asciiTheme="majorHAnsi" w:hAnsiTheme="majorHAnsi" w:cstheme="majorHAnsi"/>
          <w:sz w:val="21"/>
          <w:szCs w:val="21"/>
        </w:rPr>
        <w:t>chool</w:t>
      </w:r>
      <w:r w:rsidR="00D7212B" w:rsidRPr="00316789">
        <w:rPr>
          <w:rFonts w:asciiTheme="majorHAnsi" w:hAnsiTheme="majorHAnsi" w:cstheme="majorHAnsi"/>
          <w:sz w:val="21"/>
          <w:szCs w:val="21"/>
        </w:rPr>
        <w:t xml:space="preserve"> employees must also read all updates, with a singed record kept confirming they have done so. </w:t>
      </w:r>
    </w:p>
    <w:p w14:paraId="5ADA3D2F" w14:textId="77777777" w:rsidR="00D7212B" w:rsidRPr="00316789" w:rsidRDefault="00D7212B" w:rsidP="00D7212B">
      <w:pPr>
        <w:jc w:val="both"/>
        <w:rPr>
          <w:rFonts w:asciiTheme="majorHAnsi" w:hAnsiTheme="majorHAnsi" w:cstheme="majorHAnsi"/>
          <w:sz w:val="21"/>
          <w:szCs w:val="21"/>
        </w:rPr>
      </w:pPr>
    </w:p>
    <w:p w14:paraId="016A1D94" w14:textId="77777777" w:rsidR="00D7212B" w:rsidRPr="00316789" w:rsidRDefault="00386F58" w:rsidP="00D7212B">
      <w:pPr>
        <w:jc w:val="both"/>
        <w:rPr>
          <w:rFonts w:asciiTheme="majorHAnsi" w:hAnsiTheme="majorHAnsi" w:cstheme="majorHAnsi"/>
          <w:sz w:val="21"/>
          <w:szCs w:val="21"/>
        </w:rPr>
      </w:pPr>
      <w:r w:rsidRPr="00316789">
        <w:rPr>
          <w:rFonts w:asciiTheme="majorHAnsi" w:hAnsiTheme="majorHAnsi" w:cstheme="majorHAnsi"/>
          <w:sz w:val="21"/>
          <w:szCs w:val="21"/>
        </w:rPr>
        <w:t>11</w:t>
      </w:r>
      <w:r w:rsidR="00D7212B" w:rsidRPr="00316789">
        <w:rPr>
          <w:rFonts w:asciiTheme="majorHAnsi" w:hAnsiTheme="majorHAnsi" w:cstheme="majorHAnsi"/>
          <w:sz w:val="21"/>
          <w:szCs w:val="21"/>
        </w:rPr>
        <w:t xml:space="preserve">.2. It is considered best practise that </w:t>
      </w:r>
      <w:r w:rsidR="00CF0F6A" w:rsidRPr="00316789">
        <w:rPr>
          <w:rFonts w:asciiTheme="majorHAnsi" w:hAnsiTheme="majorHAnsi" w:cstheme="majorHAnsi"/>
          <w:sz w:val="21"/>
          <w:szCs w:val="21"/>
        </w:rPr>
        <w:t>the Headteacher will</w:t>
      </w:r>
      <w:r w:rsidR="00D7212B" w:rsidRPr="00316789">
        <w:rPr>
          <w:rFonts w:asciiTheme="majorHAnsi" w:hAnsiTheme="majorHAnsi" w:cstheme="majorHAnsi"/>
          <w:sz w:val="21"/>
          <w:szCs w:val="21"/>
        </w:rPr>
        <w:t xml:space="preserve"> incorporate a discussion on </w:t>
      </w:r>
      <w:r w:rsidR="00E9361F" w:rsidRPr="00316789">
        <w:rPr>
          <w:rFonts w:asciiTheme="majorHAnsi" w:hAnsiTheme="majorHAnsi" w:cstheme="majorHAnsi"/>
          <w:sz w:val="21"/>
          <w:szCs w:val="21"/>
        </w:rPr>
        <w:t>Safeguarding in</w:t>
      </w:r>
      <w:r w:rsidR="00D7212B" w:rsidRPr="00316789">
        <w:rPr>
          <w:rFonts w:asciiTheme="majorHAnsi" w:hAnsiTheme="majorHAnsi" w:cstheme="majorHAnsi"/>
          <w:sz w:val="21"/>
          <w:szCs w:val="21"/>
        </w:rPr>
        <w:t xml:space="preserve"> every </w:t>
      </w:r>
      <w:r w:rsidR="00CF0F6A" w:rsidRPr="00316789">
        <w:rPr>
          <w:rFonts w:asciiTheme="majorHAnsi" w:hAnsiTheme="majorHAnsi" w:cstheme="majorHAnsi"/>
          <w:sz w:val="21"/>
          <w:szCs w:val="21"/>
        </w:rPr>
        <w:t>new employee’s first meeting with them</w:t>
      </w:r>
      <w:r w:rsidR="00D7212B" w:rsidRPr="00316789">
        <w:rPr>
          <w:rFonts w:asciiTheme="majorHAnsi" w:hAnsiTheme="majorHAnsi" w:cstheme="majorHAnsi"/>
          <w:sz w:val="21"/>
          <w:szCs w:val="21"/>
        </w:rPr>
        <w:t xml:space="preserve">, to ensure themselves that their staff are completely familiar with, and understand </w:t>
      </w:r>
      <w:r w:rsidR="00CF0F6A" w:rsidRPr="00316789">
        <w:rPr>
          <w:rFonts w:asciiTheme="majorHAnsi" w:hAnsiTheme="majorHAnsi" w:cstheme="majorHAnsi"/>
          <w:sz w:val="21"/>
          <w:szCs w:val="21"/>
        </w:rPr>
        <w:t>their safeguarding responsibilities</w:t>
      </w:r>
      <w:r w:rsidR="00D7212B" w:rsidRPr="00316789">
        <w:rPr>
          <w:rFonts w:asciiTheme="majorHAnsi" w:hAnsiTheme="majorHAnsi" w:cstheme="majorHAnsi"/>
          <w:sz w:val="21"/>
          <w:szCs w:val="21"/>
        </w:rPr>
        <w:t xml:space="preserve">. </w:t>
      </w:r>
    </w:p>
    <w:p w14:paraId="5EFD60A6" w14:textId="77777777" w:rsidR="00DA4812" w:rsidRPr="00316789" w:rsidRDefault="00DA4812" w:rsidP="00087804">
      <w:pPr>
        <w:jc w:val="both"/>
        <w:rPr>
          <w:rFonts w:asciiTheme="majorHAnsi" w:hAnsiTheme="majorHAnsi" w:cstheme="majorHAnsi"/>
          <w:sz w:val="21"/>
          <w:szCs w:val="21"/>
        </w:rPr>
      </w:pPr>
    </w:p>
    <w:p w14:paraId="3971AEC0" w14:textId="77777777" w:rsidR="003B454A" w:rsidRPr="00316789" w:rsidRDefault="00DF0F7F" w:rsidP="00F6473B">
      <w:pPr>
        <w:jc w:val="both"/>
        <w:rPr>
          <w:rFonts w:asciiTheme="majorHAnsi" w:hAnsiTheme="majorHAnsi" w:cstheme="majorHAnsi"/>
          <w:b/>
          <w:color w:val="0070C0"/>
          <w:sz w:val="24"/>
          <w:szCs w:val="24"/>
        </w:rPr>
      </w:pPr>
      <w:r w:rsidRPr="00316789">
        <w:rPr>
          <w:rFonts w:asciiTheme="majorHAnsi" w:hAnsiTheme="majorHAnsi" w:cstheme="majorHAnsi"/>
          <w:b/>
          <w:color w:val="0070C0"/>
          <w:sz w:val="24"/>
          <w:szCs w:val="24"/>
        </w:rPr>
        <w:t xml:space="preserve">12. </w:t>
      </w:r>
      <w:r w:rsidR="00F6473B" w:rsidRPr="00316789">
        <w:rPr>
          <w:rFonts w:asciiTheme="majorHAnsi" w:hAnsiTheme="majorHAnsi" w:cstheme="majorHAnsi"/>
          <w:b/>
          <w:color w:val="0070C0"/>
          <w:sz w:val="24"/>
          <w:szCs w:val="24"/>
        </w:rPr>
        <w:t>Policy Review</w:t>
      </w:r>
    </w:p>
    <w:p w14:paraId="5949D703" w14:textId="77777777" w:rsidR="00DF0F7F" w:rsidRPr="00316789" w:rsidRDefault="00DF0F7F" w:rsidP="00F6473B">
      <w:pPr>
        <w:jc w:val="both"/>
        <w:rPr>
          <w:rFonts w:asciiTheme="majorHAnsi" w:hAnsiTheme="majorHAnsi" w:cstheme="majorHAnsi"/>
          <w:b/>
          <w:color w:val="0070C0"/>
          <w:sz w:val="24"/>
          <w:szCs w:val="24"/>
        </w:rPr>
      </w:pPr>
    </w:p>
    <w:p w14:paraId="00CA7113" w14:textId="3E8217A9" w:rsidR="00F6473B" w:rsidRPr="00316789" w:rsidRDefault="00F6473B" w:rsidP="00F6473B">
      <w:pPr>
        <w:jc w:val="both"/>
        <w:rPr>
          <w:rFonts w:asciiTheme="majorHAnsi" w:hAnsiTheme="majorHAnsi" w:cstheme="majorHAnsi"/>
          <w:sz w:val="21"/>
          <w:szCs w:val="21"/>
        </w:rPr>
      </w:pPr>
      <w:r w:rsidRPr="00316789">
        <w:rPr>
          <w:rFonts w:asciiTheme="majorHAnsi" w:hAnsiTheme="majorHAnsi" w:cstheme="majorHAnsi"/>
          <w:sz w:val="21"/>
          <w:szCs w:val="21"/>
        </w:rPr>
        <w:t xml:space="preserve">This Policy was last reviewed in </w:t>
      </w:r>
      <w:r w:rsidR="00EA17C6">
        <w:rPr>
          <w:rFonts w:asciiTheme="majorHAnsi" w:hAnsiTheme="majorHAnsi" w:cstheme="majorHAnsi"/>
          <w:sz w:val="21"/>
          <w:szCs w:val="21"/>
        </w:rPr>
        <w:t>Sep</w:t>
      </w:r>
      <w:r w:rsidR="002D34DD">
        <w:rPr>
          <w:rFonts w:asciiTheme="majorHAnsi" w:hAnsiTheme="majorHAnsi" w:cstheme="majorHAnsi"/>
          <w:sz w:val="21"/>
          <w:szCs w:val="21"/>
        </w:rPr>
        <w:t>t</w:t>
      </w:r>
      <w:r w:rsidR="00EA17C6">
        <w:rPr>
          <w:rFonts w:asciiTheme="majorHAnsi" w:hAnsiTheme="majorHAnsi" w:cstheme="majorHAnsi"/>
          <w:sz w:val="21"/>
          <w:szCs w:val="21"/>
        </w:rPr>
        <w:t>ember 202</w:t>
      </w:r>
      <w:r w:rsidR="00F21B65">
        <w:rPr>
          <w:rFonts w:asciiTheme="majorHAnsi" w:hAnsiTheme="majorHAnsi" w:cstheme="majorHAnsi"/>
          <w:sz w:val="21"/>
          <w:szCs w:val="21"/>
        </w:rPr>
        <w:t>5</w:t>
      </w:r>
      <w:r w:rsidRPr="00316789">
        <w:rPr>
          <w:rFonts w:asciiTheme="majorHAnsi" w:hAnsiTheme="majorHAnsi" w:cstheme="majorHAnsi"/>
          <w:sz w:val="21"/>
          <w:szCs w:val="21"/>
        </w:rPr>
        <w:t>. Next review</w:t>
      </w:r>
      <w:r w:rsidR="00EA17C6">
        <w:rPr>
          <w:rFonts w:asciiTheme="majorHAnsi" w:hAnsiTheme="majorHAnsi" w:cstheme="majorHAnsi"/>
          <w:sz w:val="21"/>
          <w:szCs w:val="21"/>
        </w:rPr>
        <w:t xml:space="preserve"> is due in </w:t>
      </w:r>
      <w:r w:rsidR="0049143D">
        <w:rPr>
          <w:rFonts w:asciiTheme="majorHAnsi" w:hAnsiTheme="majorHAnsi" w:cstheme="majorHAnsi"/>
          <w:sz w:val="21"/>
          <w:szCs w:val="21"/>
        </w:rPr>
        <w:t>July</w:t>
      </w:r>
      <w:r w:rsidR="00A36EDB">
        <w:rPr>
          <w:rFonts w:asciiTheme="majorHAnsi" w:hAnsiTheme="majorHAnsi" w:cstheme="majorHAnsi"/>
          <w:sz w:val="21"/>
          <w:szCs w:val="21"/>
        </w:rPr>
        <w:t xml:space="preserve"> 202</w:t>
      </w:r>
      <w:r w:rsidR="00F21B65">
        <w:rPr>
          <w:rFonts w:asciiTheme="majorHAnsi" w:hAnsiTheme="majorHAnsi" w:cstheme="majorHAnsi"/>
          <w:sz w:val="21"/>
          <w:szCs w:val="21"/>
        </w:rPr>
        <w:t>6</w:t>
      </w:r>
      <w:r w:rsidR="00A36EDB">
        <w:rPr>
          <w:rFonts w:asciiTheme="majorHAnsi" w:hAnsiTheme="majorHAnsi" w:cstheme="majorHAnsi"/>
          <w:sz w:val="21"/>
          <w:szCs w:val="21"/>
        </w:rPr>
        <w:t>.</w:t>
      </w:r>
    </w:p>
    <w:p w14:paraId="7160975A" w14:textId="77777777" w:rsidR="00F6473B" w:rsidRPr="00316789" w:rsidRDefault="00F6473B" w:rsidP="00F6473B">
      <w:pPr>
        <w:jc w:val="both"/>
        <w:rPr>
          <w:rFonts w:asciiTheme="majorHAnsi" w:hAnsiTheme="majorHAnsi" w:cstheme="majorHAnsi"/>
          <w:sz w:val="21"/>
          <w:szCs w:val="21"/>
        </w:rPr>
      </w:pPr>
    </w:p>
    <w:p w14:paraId="219B5368" w14:textId="77777777" w:rsidR="00F6473B" w:rsidRPr="00316789" w:rsidRDefault="00F6473B" w:rsidP="00F6473B">
      <w:pPr>
        <w:jc w:val="both"/>
        <w:rPr>
          <w:rFonts w:asciiTheme="majorHAnsi" w:hAnsiTheme="majorHAnsi" w:cstheme="majorHAnsi"/>
          <w:sz w:val="21"/>
          <w:szCs w:val="21"/>
        </w:rPr>
      </w:pPr>
    </w:p>
    <w:p w14:paraId="5EDB7799" w14:textId="4D00EF67" w:rsidR="00C70633" w:rsidRDefault="00C70633">
      <w:pPr>
        <w:rPr>
          <w:rFonts w:asciiTheme="majorHAnsi" w:hAnsiTheme="majorHAnsi" w:cstheme="majorHAnsi"/>
          <w:sz w:val="21"/>
          <w:szCs w:val="21"/>
        </w:rPr>
      </w:pPr>
      <w:r>
        <w:rPr>
          <w:rFonts w:asciiTheme="majorHAnsi" w:hAnsiTheme="majorHAnsi" w:cstheme="majorHAnsi"/>
          <w:sz w:val="21"/>
          <w:szCs w:val="21"/>
        </w:rPr>
        <w:br w:type="page"/>
      </w:r>
    </w:p>
    <w:p w14:paraId="37ED142A" w14:textId="77777777" w:rsidR="00F6473B" w:rsidRPr="00316789" w:rsidRDefault="00F6473B" w:rsidP="00F6473B">
      <w:pPr>
        <w:jc w:val="both"/>
        <w:rPr>
          <w:rFonts w:asciiTheme="majorHAnsi" w:hAnsiTheme="majorHAnsi" w:cstheme="majorHAnsi"/>
          <w:sz w:val="21"/>
          <w:szCs w:val="21"/>
        </w:rPr>
      </w:pPr>
    </w:p>
    <w:p w14:paraId="01C6B0C4" w14:textId="77777777" w:rsidR="00087804" w:rsidRPr="00316789" w:rsidRDefault="00087804" w:rsidP="00087804">
      <w:pPr>
        <w:jc w:val="both"/>
        <w:rPr>
          <w:rFonts w:asciiTheme="majorHAnsi" w:hAnsiTheme="majorHAnsi" w:cstheme="majorHAnsi"/>
          <w:sz w:val="21"/>
          <w:szCs w:val="21"/>
        </w:rPr>
      </w:pPr>
    </w:p>
    <w:p w14:paraId="3E77F4BE" w14:textId="77777777" w:rsidR="00DA4812" w:rsidRPr="00316789" w:rsidRDefault="00DF0F7F" w:rsidP="0096169F">
      <w:pPr>
        <w:pBdr>
          <w:top w:val="single" w:sz="2" w:space="1" w:color="auto"/>
          <w:left w:val="single" w:sz="2" w:space="4" w:color="auto"/>
          <w:bottom w:val="single" w:sz="2" w:space="1" w:color="auto"/>
          <w:right w:val="single" w:sz="2" w:space="4" w:color="auto"/>
        </w:pBdr>
        <w:shd w:val="clear" w:color="auto" w:fill="E0E0E0"/>
        <w:jc w:val="center"/>
        <w:rPr>
          <w:rFonts w:asciiTheme="majorHAnsi" w:hAnsiTheme="majorHAnsi" w:cstheme="majorHAnsi"/>
          <w:color w:val="0070C0"/>
          <w:sz w:val="32"/>
          <w:szCs w:val="32"/>
        </w:rPr>
      </w:pPr>
      <w:r w:rsidRPr="00316789">
        <w:rPr>
          <w:rFonts w:asciiTheme="majorHAnsi" w:hAnsiTheme="majorHAnsi" w:cstheme="majorHAnsi"/>
          <w:color w:val="0070C0"/>
          <w:sz w:val="32"/>
          <w:szCs w:val="32"/>
        </w:rPr>
        <w:t>Appendix I – Safeguarding Leads</w:t>
      </w:r>
    </w:p>
    <w:p w14:paraId="1AF4F6F1" w14:textId="77777777" w:rsidR="00DA4812" w:rsidRPr="00316789" w:rsidRDefault="00DA4812" w:rsidP="00087804">
      <w:pPr>
        <w:jc w:val="both"/>
        <w:rPr>
          <w:rFonts w:asciiTheme="majorHAnsi" w:hAnsiTheme="majorHAnsi" w:cstheme="majorHAnsi"/>
          <w:sz w:val="21"/>
          <w:szCs w:val="21"/>
        </w:rPr>
      </w:pPr>
    </w:p>
    <w:p w14:paraId="42B244D5" w14:textId="77777777" w:rsidR="00DA4812" w:rsidRPr="00316789" w:rsidRDefault="00DF0F7F" w:rsidP="00087804">
      <w:pPr>
        <w:pStyle w:val="Heading9"/>
        <w:spacing w:line="240" w:lineRule="auto"/>
        <w:jc w:val="both"/>
        <w:rPr>
          <w:rFonts w:asciiTheme="majorHAnsi" w:hAnsiTheme="majorHAnsi" w:cstheme="majorHAnsi"/>
          <w:b w:val="0"/>
          <w:color w:val="0070C0"/>
          <w:szCs w:val="24"/>
        </w:rPr>
      </w:pPr>
      <w:r w:rsidRPr="00316789">
        <w:rPr>
          <w:rFonts w:asciiTheme="majorHAnsi" w:hAnsiTheme="majorHAnsi" w:cstheme="majorHAnsi"/>
          <w:b w:val="0"/>
          <w:color w:val="0070C0"/>
          <w:szCs w:val="24"/>
        </w:rPr>
        <w:t xml:space="preserve">Lead Person for Safeguarding Children </w:t>
      </w:r>
    </w:p>
    <w:p w14:paraId="4C076B95" w14:textId="77777777" w:rsidR="009C0048" w:rsidRPr="00316789" w:rsidRDefault="009C0048" w:rsidP="009C0048">
      <w:pPr>
        <w:jc w:val="both"/>
        <w:rPr>
          <w:rFonts w:asciiTheme="majorHAnsi" w:hAnsiTheme="majorHAnsi" w:cstheme="majorHAnsi"/>
          <w:sz w:val="21"/>
          <w:szCs w:val="21"/>
        </w:rPr>
      </w:pPr>
    </w:p>
    <w:p w14:paraId="53B7028D" w14:textId="77777777" w:rsidR="00E92235" w:rsidRPr="00316789" w:rsidRDefault="001F0C81" w:rsidP="00087804">
      <w:pPr>
        <w:jc w:val="both"/>
        <w:rPr>
          <w:rFonts w:asciiTheme="majorHAnsi" w:hAnsiTheme="majorHAnsi" w:cstheme="majorHAnsi"/>
          <w:sz w:val="21"/>
          <w:szCs w:val="21"/>
        </w:rPr>
      </w:pPr>
      <w:r w:rsidRPr="00316789">
        <w:rPr>
          <w:rFonts w:asciiTheme="majorHAnsi" w:hAnsiTheme="majorHAnsi" w:cstheme="majorHAnsi"/>
          <w:sz w:val="21"/>
          <w:szCs w:val="21"/>
        </w:rPr>
        <w:t xml:space="preserve">The designated Lead Person for Safeguarding for </w:t>
      </w:r>
      <w:proofErr w:type="spellStart"/>
      <w:r w:rsidR="00CF0F6A"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 is:</w:t>
      </w:r>
    </w:p>
    <w:p w14:paraId="2EE9C9BE" w14:textId="77777777" w:rsidR="00DF0F7F" w:rsidRPr="00316789" w:rsidRDefault="00DF0F7F" w:rsidP="00087804">
      <w:pPr>
        <w:jc w:val="both"/>
        <w:rPr>
          <w:rFonts w:asciiTheme="majorHAnsi" w:hAnsiTheme="majorHAnsi" w:cstheme="majorHAnsi"/>
          <w:sz w:val="21"/>
          <w:szCs w:val="21"/>
        </w:rPr>
      </w:pPr>
    </w:p>
    <w:p w14:paraId="59ED54CA" w14:textId="4609BD97" w:rsidR="001F0C81" w:rsidRPr="00316789" w:rsidRDefault="00F21B65" w:rsidP="00DF0F7F">
      <w:pPr>
        <w:ind w:left="720"/>
        <w:jc w:val="both"/>
        <w:rPr>
          <w:rFonts w:asciiTheme="majorHAnsi" w:hAnsiTheme="majorHAnsi" w:cs="Arial"/>
          <w:sz w:val="22"/>
          <w:szCs w:val="22"/>
        </w:rPr>
      </w:pPr>
      <w:r>
        <w:rPr>
          <w:rFonts w:asciiTheme="majorHAnsi" w:hAnsiTheme="majorHAnsi" w:cs="Arial"/>
          <w:sz w:val="22"/>
          <w:szCs w:val="22"/>
        </w:rPr>
        <w:t>Mike Bennett</w:t>
      </w:r>
    </w:p>
    <w:p w14:paraId="00DAB043" w14:textId="77777777" w:rsidR="00E92235" w:rsidRPr="00316789" w:rsidRDefault="00E92235" w:rsidP="00DF0F7F">
      <w:pPr>
        <w:ind w:left="720"/>
        <w:jc w:val="both"/>
        <w:rPr>
          <w:rFonts w:asciiTheme="majorHAnsi" w:hAnsiTheme="majorHAnsi" w:cs="Arial"/>
          <w:sz w:val="22"/>
          <w:szCs w:val="22"/>
        </w:rPr>
      </w:pPr>
      <w:r w:rsidRPr="00316789">
        <w:rPr>
          <w:rFonts w:asciiTheme="majorHAnsi" w:hAnsiTheme="majorHAnsi" w:cs="Arial"/>
          <w:sz w:val="22"/>
          <w:szCs w:val="22"/>
        </w:rPr>
        <w:t>Head</w:t>
      </w:r>
      <w:r w:rsidR="00DF0F7F" w:rsidRPr="00316789">
        <w:rPr>
          <w:rFonts w:asciiTheme="majorHAnsi" w:hAnsiTheme="majorHAnsi" w:cs="Arial"/>
          <w:sz w:val="22"/>
          <w:szCs w:val="22"/>
        </w:rPr>
        <w:t>t</w:t>
      </w:r>
      <w:r w:rsidRPr="00316789">
        <w:rPr>
          <w:rFonts w:asciiTheme="majorHAnsi" w:hAnsiTheme="majorHAnsi" w:cs="Arial"/>
          <w:sz w:val="22"/>
          <w:szCs w:val="22"/>
        </w:rPr>
        <w:t>eacher</w:t>
      </w:r>
    </w:p>
    <w:p w14:paraId="60A8BCE0" w14:textId="77777777" w:rsidR="001F0C81" w:rsidRPr="00316789" w:rsidRDefault="001F0C81" w:rsidP="00DF0F7F">
      <w:pPr>
        <w:ind w:left="720"/>
        <w:jc w:val="both"/>
        <w:rPr>
          <w:rFonts w:asciiTheme="majorHAnsi" w:hAnsiTheme="majorHAnsi" w:cs="Arial"/>
          <w:sz w:val="22"/>
          <w:szCs w:val="22"/>
        </w:rPr>
      </w:pPr>
      <w:r w:rsidRPr="00316789">
        <w:rPr>
          <w:rFonts w:asciiTheme="majorHAnsi" w:hAnsiTheme="majorHAnsi" w:cs="Arial"/>
          <w:sz w:val="22"/>
          <w:szCs w:val="22"/>
        </w:rPr>
        <w:t>Hartpury Old School</w:t>
      </w:r>
    </w:p>
    <w:p w14:paraId="4462C29B" w14:textId="77777777" w:rsidR="00E92235" w:rsidRPr="00316789" w:rsidRDefault="00E92235" w:rsidP="00DF0F7F">
      <w:pPr>
        <w:ind w:left="720"/>
        <w:jc w:val="both"/>
        <w:rPr>
          <w:rFonts w:asciiTheme="majorHAnsi" w:hAnsiTheme="majorHAnsi" w:cs="Arial"/>
          <w:sz w:val="22"/>
          <w:szCs w:val="22"/>
        </w:rPr>
      </w:pPr>
      <w:r w:rsidRPr="00316789">
        <w:rPr>
          <w:rFonts w:asciiTheme="majorHAnsi" w:hAnsiTheme="majorHAnsi" w:cs="Arial"/>
          <w:sz w:val="22"/>
          <w:szCs w:val="22"/>
        </w:rPr>
        <w:t>GL19 3BG</w:t>
      </w:r>
    </w:p>
    <w:p w14:paraId="1BD08276" w14:textId="7B59DB2A" w:rsidR="00E92235" w:rsidRPr="00316789" w:rsidRDefault="00125A75" w:rsidP="00DF0F7F">
      <w:pPr>
        <w:ind w:left="720"/>
        <w:jc w:val="both"/>
        <w:rPr>
          <w:rFonts w:asciiTheme="majorHAnsi" w:hAnsiTheme="majorHAnsi" w:cs="Arial"/>
          <w:sz w:val="22"/>
          <w:szCs w:val="22"/>
        </w:rPr>
      </w:pPr>
      <w:r w:rsidRPr="00316789">
        <w:rPr>
          <w:rFonts w:asciiTheme="majorHAnsi" w:hAnsiTheme="majorHAnsi" w:cs="Arial"/>
          <w:sz w:val="22"/>
          <w:szCs w:val="22"/>
        </w:rPr>
        <w:t>Tel: 0I452 700942</w:t>
      </w:r>
    </w:p>
    <w:p w14:paraId="2929ADA7" w14:textId="2FDCA6F5" w:rsidR="00E92235" w:rsidRPr="00316789" w:rsidRDefault="00E92235" w:rsidP="00DF0F7F">
      <w:pPr>
        <w:ind w:left="720"/>
        <w:jc w:val="both"/>
        <w:rPr>
          <w:rStyle w:val="Hyperlink"/>
          <w:rFonts w:asciiTheme="majorHAnsi" w:hAnsiTheme="majorHAnsi" w:cs="Arial"/>
          <w:sz w:val="22"/>
          <w:szCs w:val="22"/>
        </w:rPr>
      </w:pPr>
      <w:r w:rsidRPr="00316789">
        <w:rPr>
          <w:rFonts w:asciiTheme="majorHAnsi" w:hAnsiTheme="majorHAnsi" w:cs="Arial"/>
          <w:sz w:val="22"/>
          <w:szCs w:val="22"/>
        </w:rPr>
        <w:t xml:space="preserve">Email: </w:t>
      </w:r>
      <w:r w:rsidR="00F21B65" w:rsidRPr="00F21B65">
        <w:rPr>
          <w:rFonts w:asciiTheme="majorHAnsi" w:hAnsiTheme="majorHAnsi" w:cs="Arial"/>
          <w:sz w:val="22"/>
          <w:szCs w:val="22"/>
        </w:rPr>
        <w:t>mike.bennett@hartmoreschool.co.uk</w:t>
      </w:r>
    </w:p>
    <w:p w14:paraId="3EF7AFC4" w14:textId="77777777" w:rsidR="004E1234" w:rsidRPr="00316789" w:rsidRDefault="004E1234" w:rsidP="00DF0F7F">
      <w:pPr>
        <w:ind w:left="720"/>
        <w:jc w:val="both"/>
        <w:rPr>
          <w:rStyle w:val="Hyperlink"/>
          <w:rFonts w:asciiTheme="majorHAnsi" w:hAnsiTheme="majorHAnsi" w:cs="Arial"/>
          <w:sz w:val="22"/>
          <w:szCs w:val="22"/>
        </w:rPr>
      </w:pPr>
    </w:p>
    <w:p w14:paraId="3F1ED2B6" w14:textId="77777777" w:rsidR="004E1234" w:rsidRPr="00316789" w:rsidRDefault="004E1234" w:rsidP="004E1234">
      <w:pPr>
        <w:jc w:val="both"/>
        <w:rPr>
          <w:rFonts w:asciiTheme="majorHAnsi" w:hAnsiTheme="majorHAnsi" w:cs="Arial"/>
          <w:sz w:val="22"/>
          <w:szCs w:val="22"/>
        </w:rPr>
      </w:pPr>
      <w:r w:rsidRPr="00316789">
        <w:rPr>
          <w:rFonts w:asciiTheme="majorHAnsi" w:hAnsiTheme="majorHAnsi" w:cs="Arial"/>
          <w:sz w:val="22"/>
          <w:szCs w:val="22"/>
        </w:rPr>
        <w:t xml:space="preserve">The designated Deputy Lead Person for Safeguarding for </w:t>
      </w:r>
      <w:proofErr w:type="spellStart"/>
      <w:r w:rsidR="00596138" w:rsidRPr="00316789">
        <w:rPr>
          <w:rFonts w:asciiTheme="majorHAnsi" w:hAnsiTheme="majorHAnsi"/>
          <w:sz w:val="22"/>
          <w:szCs w:val="22"/>
        </w:rPr>
        <w:t>Hartmore</w:t>
      </w:r>
      <w:proofErr w:type="spellEnd"/>
      <w:r w:rsidRPr="00316789">
        <w:rPr>
          <w:rFonts w:asciiTheme="majorHAnsi" w:hAnsiTheme="majorHAnsi" w:cs="Arial"/>
          <w:sz w:val="22"/>
          <w:szCs w:val="22"/>
        </w:rPr>
        <w:t xml:space="preserve"> School is:</w:t>
      </w:r>
    </w:p>
    <w:p w14:paraId="1C866829" w14:textId="77777777" w:rsidR="00DF0F7F" w:rsidRPr="00316789" w:rsidRDefault="00DF0F7F" w:rsidP="004E1234">
      <w:pPr>
        <w:jc w:val="both"/>
        <w:rPr>
          <w:rFonts w:asciiTheme="majorHAnsi" w:hAnsiTheme="majorHAnsi" w:cs="Arial"/>
          <w:sz w:val="22"/>
          <w:szCs w:val="22"/>
        </w:rPr>
      </w:pPr>
    </w:p>
    <w:p w14:paraId="6B56B0C7" w14:textId="77777777" w:rsidR="004E1234" w:rsidRPr="00316789" w:rsidRDefault="00BB4199" w:rsidP="00DF0F7F">
      <w:pPr>
        <w:ind w:left="720"/>
        <w:jc w:val="both"/>
        <w:rPr>
          <w:rFonts w:asciiTheme="majorHAnsi" w:hAnsiTheme="majorHAnsi" w:cs="Arial"/>
          <w:sz w:val="22"/>
          <w:szCs w:val="22"/>
        </w:rPr>
      </w:pPr>
      <w:r>
        <w:rPr>
          <w:rFonts w:asciiTheme="majorHAnsi" w:hAnsiTheme="majorHAnsi" w:cs="Arial"/>
          <w:sz w:val="22"/>
          <w:szCs w:val="22"/>
        </w:rPr>
        <w:t>Cath Quinton</w:t>
      </w:r>
    </w:p>
    <w:p w14:paraId="77C8B1DC" w14:textId="77777777" w:rsidR="00BB4199" w:rsidRPr="00316789" w:rsidRDefault="00BB4199" w:rsidP="00BB4199">
      <w:pPr>
        <w:ind w:left="720"/>
        <w:jc w:val="both"/>
        <w:rPr>
          <w:rFonts w:asciiTheme="majorHAnsi" w:hAnsiTheme="majorHAnsi" w:cs="Arial"/>
          <w:sz w:val="22"/>
          <w:szCs w:val="22"/>
        </w:rPr>
      </w:pPr>
      <w:r>
        <w:rPr>
          <w:rFonts w:asciiTheme="majorHAnsi" w:hAnsiTheme="majorHAnsi" w:cs="Arial"/>
          <w:sz w:val="22"/>
          <w:szCs w:val="22"/>
        </w:rPr>
        <w:t xml:space="preserve">Lead </w:t>
      </w:r>
      <w:r w:rsidRPr="00316789">
        <w:rPr>
          <w:rFonts w:asciiTheme="majorHAnsi" w:hAnsiTheme="majorHAnsi" w:cs="Arial"/>
          <w:sz w:val="22"/>
          <w:szCs w:val="22"/>
        </w:rPr>
        <w:t>teacher</w:t>
      </w:r>
    </w:p>
    <w:p w14:paraId="695C3097" w14:textId="77777777" w:rsidR="00BB4199" w:rsidRPr="00316789" w:rsidRDefault="00BB4199" w:rsidP="00BB4199">
      <w:pPr>
        <w:ind w:left="720"/>
        <w:jc w:val="both"/>
        <w:rPr>
          <w:rFonts w:asciiTheme="majorHAnsi" w:hAnsiTheme="majorHAnsi" w:cs="Arial"/>
          <w:sz w:val="22"/>
          <w:szCs w:val="22"/>
        </w:rPr>
      </w:pPr>
      <w:r w:rsidRPr="00316789">
        <w:rPr>
          <w:rFonts w:asciiTheme="majorHAnsi" w:hAnsiTheme="majorHAnsi" w:cs="Arial"/>
          <w:sz w:val="22"/>
          <w:szCs w:val="22"/>
        </w:rPr>
        <w:t>Hartpury Old School</w:t>
      </w:r>
    </w:p>
    <w:p w14:paraId="10C111CF" w14:textId="77777777" w:rsidR="00BB4199" w:rsidRPr="00316789" w:rsidRDefault="00BB4199" w:rsidP="00BB4199">
      <w:pPr>
        <w:ind w:left="720"/>
        <w:jc w:val="both"/>
        <w:rPr>
          <w:rFonts w:asciiTheme="majorHAnsi" w:hAnsiTheme="majorHAnsi" w:cs="Arial"/>
          <w:sz w:val="22"/>
          <w:szCs w:val="22"/>
        </w:rPr>
      </w:pPr>
      <w:r w:rsidRPr="00316789">
        <w:rPr>
          <w:rFonts w:asciiTheme="majorHAnsi" w:hAnsiTheme="majorHAnsi" w:cs="Arial"/>
          <w:sz w:val="22"/>
          <w:szCs w:val="22"/>
        </w:rPr>
        <w:t>GL19 3BG</w:t>
      </w:r>
    </w:p>
    <w:p w14:paraId="59D4FCD4" w14:textId="77777777" w:rsidR="004E1234" w:rsidRPr="00316789" w:rsidRDefault="00BB4199" w:rsidP="00DF0F7F">
      <w:pPr>
        <w:ind w:left="720"/>
        <w:jc w:val="both"/>
        <w:rPr>
          <w:rFonts w:asciiTheme="majorHAnsi" w:hAnsiTheme="majorHAnsi" w:cs="Arial"/>
          <w:sz w:val="22"/>
          <w:szCs w:val="22"/>
        </w:rPr>
      </w:pPr>
      <w:r w:rsidRPr="00316789">
        <w:rPr>
          <w:rFonts w:asciiTheme="majorHAnsi" w:hAnsiTheme="majorHAnsi" w:cs="Arial"/>
          <w:sz w:val="22"/>
          <w:szCs w:val="22"/>
        </w:rPr>
        <w:t xml:space="preserve">Tel: 0I452 700942 </w:t>
      </w:r>
    </w:p>
    <w:p w14:paraId="5AF4278E" w14:textId="54CAA118" w:rsidR="00BB4199" w:rsidRDefault="00BB4199" w:rsidP="00BB4199">
      <w:pPr>
        <w:ind w:left="720"/>
        <w:jc w:val="both"/>
        <w:rPr>
          <w:rFonts w:asciiTheme="majorHAnsi" w:hAnsiTheme="majorHAnsi" w:cs="Arial"/>
          <w:sz w:val="22"/>
          <w:szCs w:val="22"/>
        </w:rPr>
      </w:pPr>
      <w:r w:rsidRPr="00316789">
        <w:rPr>
          <w:rFonts w:asciiTheme="majorHAnsi" w:hAnsiTheme="majorHAnsi" w:cs="Arial"/>
          <w:sz w:val="22"/>
          <w:szCs w:val="22"/>
        </w:rPr>
        <w:t xml:space="preserve">Email: </w:t>
      </w:r>
      <w:r>
        <w:rPr>
          <w:rFonts w:asciiTheme="majorHAnsi" w:hAnsiTheme="majorHAnsi" w:cs="Arial"/>
          <w:sz w:val="22"/>
          <w:szCs w:val="22"/>
        </w:rPr>
        <w:t>cath.quinton</w:t>
      </w:r>
      <w:r w:rsidRPr="00316789">
        <w:rPr>
          <w:rFonts w:asciiTheme="majorHAnsi" w:hAnsiTheme="majorHAnsi" w:cs="Arial"/>
          <w:sz w:val="22"/>
          <w:szCs w:val="22"/>
        </w:rPr>
        <w:t>@hartmoreschool.co.uk</w:t>
      </w:r>
    </w:p>
    <w:p w14:paraId="7C9308A8" w14:textId="25FF4E12" w:rsidR="00172526" w:rsidRDefault="00172526" w:rsidP="00BB4199">
      <w:pPr>
        <w:ind w:left="720"/>
        <w:jc w:val="both"/>
        <w:rPr>
          <w:rStyle w:val="Hyperlink"/>
          <w:rFonts w:asciiTheme="majorHAnsi" w:hAnsiTheme="majorHAnsi" w:cs="Arial"/>
          <w:sz w:val="22"/>
          <w:szCs w:val="22"/>
        </w:rPr>
      </w:pPr>
    </w:p>
    <w:p w14:paraId="4E62CE5F" w14:textId="3F93F771" w:rsidR="00172526" w:rsidRDefault="00172526" w:rsidP="00BB4199">
      <w:pPr>
        <w:ind w:left="720"/>
        <w:jc w:val="both"/>
        <w:rPr>
          <w:rStyle w:val="Hyperlink"/>
          <w:rFonts w:asciiTheme="majorHAnsi" w:hAnsiTheme="majorHAnsi" w:cs="Arial"/>
          <w:sz w:val="22"/>
          <w:szCs w:val="22"/>
        </w:rPr>
      </w:pPr>
    </w:p>
    <w:p w14:paraId="2A88773B" w14:textId="77777777" w:rsidR="00172526" w:rsidRPr="00316789" w:rsidRDefault="00172526" w:rsidP="00BB4199">
      <w:pPr>
        <w:ind w:left="720"/>
        <w:jc w:val="both"/>
        <w:rPr>
          <w:rStyle w:val="Hyperlink"/>
          <w:rFonts w:asciiTheme="majorHAnsi" w:hAnsiTheme="majorHAnsi" w:cs="Arial"/>
          <w:sz w:val="22"/>
          <w:szCs w:val="22"/>
        </w:rPr>
      </w:pPr>
    </w:p>
    <w:p w14:paraId="607D331A" w14:textId="77777777" w:rsidR="00172526" w:rsidRPr="00316789" w:rsidRDefault="00172526" w:rsidP="00172526">
      <w:pPr>
        <w:jc w:val="both"/>
        <w:rPr>
          <w:rFonts w:asciiTheme="majorHAnsi" w:hAnsiTheme="majorHAnsi" w:cs="Arial"/>
          <w:sz w:val="22"/>
          <w:szCs w:val="22"/>
        </w:rPr>
      </w:pPr>
      <w:r w:rsidRPr="00316789">
        <w:rPr>
          <w:rFonts w:asciiTheme="majorHAnsi" w:hAnsiTheme="majorHAnsi" w:cs="Arial"/>
          <w:sz w:val="22"/>
          <w:szCs w:val="22"/>
        </w:rPr>
        <w:t xml:space="preserve">The designated </w:t>
      </w:r>
      <w:r w:rsidRPr="00316789">
        <w:rPr>
          <w:rFonts w:asciiTheme="majorHAnsi" w:hAnsiTheme="majorHAnsi" w:cstheme="majorHAnsi"/>
          <w:sz w:val="21"/>
          <w:szCs w:val="21"/>
        </w:rPr>
        <w:t xml:space="preserve">Safeguarding Director </w:t>
      </w:r>
      <w:r w:rsidRPr="00316789">
        <w:rPr>
          <w:rFonts w:asciiTheme="majorHAnsi" w:hAnsiTheme="majorHAnsi" w:cs="Arial"/>
          <w:sz w:val="22"/>
          <w:szCs w:val="22"/>
        </w:rPr>
        <w:t xml:space="preserve">for </w:t>
      </w:r>
      <w:proofErr w:type="spellStart"/>
      <w:r w:rsidRPr="00316789">
        <w:rPr>
          <w:rFonts w:asciiTheme="majorHAnsi" w:hAnsiTheme="majorHAnsi"/>
          <w:sz w:val="22"/>
          <w:szCs w:val="22"/>
        </w:rPr>
        <w:t>Hartmore</w:t>
      </w:r>
      <w:proofErr w:type="spellEnd"/>
      <w:r w:rsidRPr="00316789">
        <w:rPr>
          <w:rFonts w:asciiTheme="majorHAnsi" w:hAnsiTheme="majorHAnsi" w:cs="Arial"/>
          <w:sz w:val="22"/>
          <w:szCs w:val="22"/>
        </w:rPr>
        <w:t xml:space="preserve"> School is:</w:t>
      </w:r>
    </w:p>
    <w:p w14:paraId="3595459F" w14:textId="77777777" w:rsidR="00172526" w:rsidRDefault="00172526" w:rsidP="00172526">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639E6AEB" w14:textId="3A9CBBE7" w:rsidR="004E1234" w:rsidRDefault="00172526" w:rsidP="00172526">
      <w:pPr>
        <w:ind w:left="720"/>
        <w:jc w:val="both"/>
        <w:rPr>
          <w:rFonts w:asciiTheme="majorHAnsi" w:hAnsiTheme="majorHAnsi" w:cstheme="majorHAnsi"/>
          <w:sz w:val="21"/>
          <w:szCs w:val="21"/>
        </w:rPr>
      </w:pPr>
      <w:r>
        <w:rPr>
          <w:rFonts w:asciiTheme="majorHAnsi" w:hAnsiTheme="majorHAnsi" w:cstheme="majorHAnsi"/>
          <w:sz w:val="21"/>
          <w:szCs w:val="21"/>
        </w:rPr>
        <w:t>Martin Davies</w:t>
      </w:r>
    </w:p>
    <w:p w14:paraId="29E17046" w14:textId="34BC18F2" w:rsidR="00172526" w:rsidRDefault="00172526" w:rsidP="00172526">
      <w:pPr>
        <w:ind w:left="720"/>
        <w:jc w:val="both"/>
        <w:rPr>
          <w:rFonts w:asciiTheme="majorHAnsi" w:hAnsiTheme="majorHAnsi" w:cs="Arial"/>
          <w:sz w:val="22"/>
          <w:szCs w:val="22"/>
        </w:rPr>
      </w:pPr>
      <w:r>
        <w:rPr>
          <w:rFonts w:asciiTheme="majorHAnsi" w:hAnsiTheme="majorHAnsi" w:cs="Arial"/>
          <w:sz w:val="22"/>
          <w:szCs w:val="22"/>
        </w:rPr>
        <w:t>CEO</w:t>
      </w:r>
    </w:p>
    <w:p w14:paraId="2F15BFBA" w14:textId="6763191D" w:rsidR="00172526" w:rsidRDefault="00172526" w:rsidP="00172526">
      <w:pPr>
        <w:ind w:left="720"/>
        <w:jc w:val="both"/>
        <w:rPr>
          <w:rFonts w:asciiTheme="majorHAnsi" w:hAnsiTheme="majorHAnsi" w:cs="Arial"/>
          <w:sz w:val="22"/>
          <w:szCs w:val="22"/>
        </w:rPr>
      </w:pPr>
      <w:r>
        <w:rPr>
          <w:rFonts w:asciiTheme="majorHAnsi" w:hAnsiTheme="majorHAnsi" w:cs="Arial"/>
          <w:sz w:val="22"/>
          <w:szCs w:val="22"/>
        </w:rPr>
        <w:t>2 The Hawthorns</w:t>
      </w:r>
    </w:p>
    <w:p w14:paraId="5FC767F7" w14:textId="46E59C1F" w:rsidR="00172526" w:rsidRDefault="00172526" w:rsidP="00172526">
      <w:pPr>
        <w:ind w:left="720"/>
        <w:jc w:val="both"/>
        <w:rPr>
          <w:rFonts w:asciiTheme="majorHAnsi" w:hAnsiTheme="majorHAnsi" w:cs="Arial"/>
          <w:sz w:val="22"/>
          <w:szCs w:val="22"/>
        </w:rPr>
      </w:pPr>
      <w:r>
        <w:rPr>
          <w:rFonts w:asciiTheme="majorHAnsi" w:hAnsiTheme="majorHAnsi" w:cs="Arial"/>
          <w:sz w:val="22"/>
          <w:szCs w:val="22"/>
        </w:rPr>
        <w:t>Hawthorn Lane</w:t>
      </w:r>
    </w:p>
    <w:p w14:paraId="71A31BE3" w14:textId="0A8F0385" w:rsidR="00172526" w:rsidRDefault="00172526" w:rsidP="00172526">
      <w:pPr>
        <w:ind w:left="720"/>
        <w:jc w:val="both"/>
        <w:rPr>
          <w:rFonts w:asciiTheme="majorHAnsi" w:hAnsiTheme="majorHAnsi" w:cs="Arial"/>
          <w:sz w:val="22"/>
          <w:szCs w:val="22"/>
        </w:rPr>
      </w:pPr>
      <w:r>
        <w:rPr>
          <w:rFonts w:asciiTheme="majorHAnsi" w:hAnsiTheme="majorHAnsi" w:cs="Arial"/>
          <w:sz w:val="22"/>
          <w:szCs w:val="22"/>
        </w:rPr>
        <w:t xml:space="preserve">Staunton </w:t>
      </w:r>
    </w:p>
    <w:p w14:paraId="2B86B965" w14:textId="5F4DCC56" w:rsidR="00172526" w:rsidRPr="00316789" w:rsidRDefault="00172526" w:rsidP="00172526">
      <w:pPr>
        <w:ind w:left="720"/>
        <w:jc w:val="both"/>
        <w:rPr>
          <w:rFonts w:asciiTheme="majorHAnsi" w:hAnsiTheme="majorHAnsi" w:cs="Arial"/>
          <w:sz w:val="22"/>
          <w:szCs w:val="22"/>
        </w:rPr>
      </w:pPr>
      <w:r>
        <w:rPr>
          <w:rFonts w:asciiTheme="majorHAnsi" w:hAnsiTheme="majorHAnsi" w:cs="Arial"/>
          <w:sz w:val="22"/>
          <w:szCs w:val="22"/>
        </w:rPr>
        <w:t>Glos GL19 3YN</w:t>
      </w:r>
    </w:p>
    <w:p w14:paraId="6C3E806C" w14:textId="3FECA77F" w:rsidR="00172526" w:rsidRPr="00316789" w:rsidRDefault="00172526" w:rsidP="00172526">
      <w:pPr>
        <w:ind w:left="720"/>
        <w:jc w:val="both"/>
        <w:rPr>
          <w:rFonts w:asciiTheme="majorHAnsi" w:hAnsiTheme="majorHAnsi" w:cs="Arial"/>
          <w:sz w:val="22"/>
          <w:szCs w:val="22"/>
        </w:rPr>
      </w:pPr>
      <w:r w:rsidRPr="00316789">
        <w:rPr>
          <w:rFonts w:asciiTheme="majorHAnsi" w:hAnsiTheme="majorHAnsi" w:cs="Arial"/>
          <w:sz w:val="22"/>
          <w:szCs w:val="22"/>
        </w:rPr>
        <w:t xml:space="preserve">Tel: 0I452 </w:t>
      </w:r>
      <w:r>
        <w:rPr>
          <w:rFonts w:asciiTheme="majorHAnsi" w:hAnsiTheme="majorHAnsi" w:cs="Arial"/>
          <w:sz w:val="22"/>
          <w:szCs w:val="22"/>
        </w:rPr>
        <w:t>849565</w:t>
      </w:r>
    </w:p>
    <w:p w14:paraId="34D1A459" w14:textId="133FA22D" w:rsidR="00172526" w:rsidRDefault="00172526" w:rsidP="00172526">
      <w:pPr>
        <w:ind w:left="720"/>
        <w:jc w:val="both"/>
        <w:rPr>
          <w:rFonts w:asciiTheme="majorHAnsi" w:hAnsiTheme="majorHAnsi" w:cs="Arial"/>
          <w:sz w:val="22"/>
          <w:szCs w:val="22"/>
        </w:rPr>
      </w:pPr>
      <w:r w:rsidRPr="00316789">
        <w:rPr>
          <w:rFonts w:asciiTheme="majorHAnsi" w:hAnsiTheme="majorHAnsi" w:cs="Arial"/>
          <w:sz w:val="22"/>
          <w:szCs w:val="22"/>
        </w:rPr>
        <w:t xml:space="preserve">Email: </w:t>
      </w:r>
      <w:r>
        <w:rPr>
          <w:rFonts w:asciiTheme="majorHAnsi" w:hAnsiTheme="majorHAnsi" w:cs="Arial"/>
          <w:sz w:val="22"/>
          <w:szCs w:val="22"/>
        </w:rPr>
        <w:t>martin.davies</w:t>
      </w:r>
      <w:r w:rsidRPr="00316789">
        <w:rPr>
          <w:rFonts w:asciiTheme="majorHAnsi" w:hAnsiTheme="majorHAnsi" w:cs="Arial"/>
          <w:sz w:val="22"/>
          <w:szCs w:val="22"/>
        </w:rPr>
        <w:t>@</w:t>
      </w:r>
      <w:r>
        <w:rPr>
          <w:rFonts w:asciiTheme="majorHAnsi" w:hAnsiTheme="majorHAnsi" w:cs="Arial"/>
          <w:sz w:val="22"/>
          <w:szCs w:val="22"/>
        </w:rPr>
        <w:t>genesiscte</w:t>
      </w:r>
      <w:r w:rsidRPr="00316789">
        <w:rPr>
          <w:rFonts w:asciiTheme="majorHAnsi" w:hAnsiTheme="majorHAnsi" w:cs="Arial"/>
          <w:sz w:val="22"/>
          <w:szCs w:val="22"/>
        </w:rPr>
        <w:t>.co.uk</w:t>
      </w:r>
    </w:p>
    <w:p w14:paraId="4F78AEA2" w14:textId="77777777" w:rsidR="00586BB6" w:rsidRPr="00316789" w:rsidRDefault="00586BB6" w:rsidP="00087804">
      <w:pPr>
        <w:jc w:val="both"/>
        <w:rPr>
          <w:rFonts w:asciiTheme="majorHAnsi" w:hAnsiTheme="majorHAnsi" w:cs="Arial"/>
          <w:sz w:val="24"/>
          <w:szCs w:val="24"/>
        </w:rPr>
      </w:pPr>
    </w:p>
    <w:p w14:paraId="63D060F4" w14:textId="77777777" w:rsidR="001F0C81" w:rsidRPr="00316789" w:rsidRDefault="00E92235" w:rsidP="00087804">
      <w:pPr>
        <w:jc w:val="both"/>
        <w:rPr>
          <w:rFonts w:asciiTheme="majorHAnsi" w:hAnsiTheme="majorHAnsi" w:cs="Arial"/>
          <w:sz w:val="24"/>
          <w:szCs w:val="24"/>
        </w:rPr>
      </w:pPr>
      <w:r w:rsidRPr="00316789">
        <w:rPr>
          <w:rFonts w:asciiTheme="majorHAnsi" w:hAnsiTheme="majorHAnsi" w:cs="Arial"/>
          <w:sz w:val="24"/>
          <w:szCs w:val="24"/>
        </w:rPr>
        <w:t xml:space="preserve"> </w:t>
      </w:r>
    </w:p>
    <w:p w14:paraId="4C246441" w14:textId="77777777" w:rsidR="00DA4812" w:rsidRPr="00316789" w:rsidRDefault="00DA4812" w:rsidP="00087804">
      <w:pPr>
        <w:jc w:val="both"/>
        <w:rPr>
          <w:rFonts w:asciiTheme="majorHAnsi" w:hAnsiTheme="majorHAnsi" w:cs="Arial"/>
          <w:sz w:val="24"/>
          <w:szCs w:val="24"/>
        </w:rPr>
      </w:pPr>
    </w:p>
    <w:p w14:paraId="2B26F5DE" w14:textId="77777777" w:rsidR="00DA4812" w:rsidRPr="00316789" w:rsidRDefault="00DA4812" w:rsidP="00087804">
      <w:pPr>
        <w:jc w:val="both"/>
        <w:rPr>
          <w:rFonts w:asciiTheme="majorHAnsi" w:hAnsiTheme="majorHAnsi" w:cs="Arial"/>
          <w:sz w:val="24"/>
          <w:szCs w:val="24"/>
        </w:rPr>
      </w:pPr>
    </w:p>
    <w:p w14:paraId="10B320D7" w14:textId="77777777" w:rsidR="00DA4812" w:rsidRPr="00316789" w:rsidRDefault="00DA4812" w:rsidP="00087804">
      <w:pPr>
        <w:jc w:val="both"/>
        <w:rPr>
          <w:rFonts w:asciiTheme="majorHAnsi" w:hAnsiTheme="majorHAnsi" w:cs="Arial"/>
          <w:sz w:val="24"/>
          <w:szCs w:val="24"/>
        </w:rPr>
      </w:pPr>
    </w:p>
    <w:p w14:paraId="42FF8DC1" w14:textId="77777777" w:rsidR="00DA4812" w:rsidRPr="00316789" w:rsidRDefault="00DA4812" w:rsidP="00087804">
      <w:pPr>
        <w:jc w:val="both"/>
        <w:rPr>
          <w:rFonts w:asciiTheme="majorHAnsi" w:hAnsiTheme="majorHAnsi" w:cs="Arial"/>
          <w:sz w:val="24"/>
          <w:szCs w:val="24"/>
        </w:rPr>
      </w:pPr>
    </w:p>
    <w:p w14:paraId="60EE010C" w14:textId="77777777" w:rsidR="00BC5D8E" w:rsidRPr="00316789" w:rsidRDefault="00BC5D8E" w:rsidP="00087804">
      <w:pPr>
        <w:jc w:val="both"/>
        <w:rPr>
          <w:rFonts w:asciiTheme="majorHAnsi" w:hAnsiTheme="majorHAnsi" w:cs="Arial"/>
          <w:sz w:val="24"/>
          <w:szCs w:val="24"/>
        </w:rPr>
      </w:pPr>
    </w:p>
    <w:p w14:paraId="25AB24B1" w14:textId="77777777" w:rsidR="0077608E" w:rsidRPr="00316789" w:rsidRDefault="0077608E">
      <w:pPr>
        <w:rPr>
          <w:rFonts w:asciiTheme="majorHAnsi" w:hAnsiTheme="majorHAnsi" w:cs="Arial"/>
          <w:sz w:val="24"/>
          <w:szCs w:val="24"/>
        </w:rPr>
      </w:pPr>
      <w:r w:rsidRPr="00316789">
        <w:rPr>
          <w:rFonts w:asciiTheme="majorHAnsi" w:hAnsiTheme="majorHAnsi" w:cs="Arial"/>
          <w:sz w:val="24"/>
          <w:szCs w:val="24"/>
        </w:rPr>
        <w:br w:type="page"/>
      </w:r>
    </w:p>
    <w:p w14:paraId="31AB7364" w14:textId="77777777" w:rsidR="00DA4812" w:rsidRPr="00316789" w:rsidRDefault="00DA4812" w:rsidP="00087804">
      <w:pPr>
        <w:jc w:val="both"/>
        <w:rPr>
          <w:rFonts w:asciiTheme="majorHAnsi" w:hAnsiTheme="majorHAnsi"/>
          <w:sz w:val="24"/>
          <w:szCs w:val="24"/>
        </w:rPr>
      </w:pPr>
      <w:r w:rsidRPr="00316789">
        <w:rPr>
          <w:rFonts w:asciiTheme="majorHAnsi" w:hAnsiTheme="majorHAnsi"/>
          <w:sz w:val="24"/>
          <w:szCs w:val="24"/>
        </w:rPr>
        <w:lastRenderedPageBreak/>
        <w:tab/>
      </w:r>
      <w:r w:rsidRPr="00316789">
        <w:rPr>
          <w:rFonts w:asciiTheme="majorHAnsi" w:hAnsiTheme="majorHAnsi"/>
          <w:sz w:val="24"/>
          <w:szCs w:val="24"/>
        </w:rPr>
        <w:tab/>
      </w:r>
    </w:p>
    <w:p w14:paraId="19769C0C" w14:textId="77777777" w:rsidR="003E6904" w:rsidRPr="00316789" w:rsidRDefault="00DF0F7F" w:rsidP="00E93AD0">
      <w:pPr>
        <w:pBdr>
          <w:top w:val="single" w:sz="2" w:space="1" w:color="auto"/>
          <w:left w:val="single" w:sz="2" w:space="19" w:color="auto"/>
          <w:bottom w:val="single" w:sz="2" w:space="1" w:color="auto"/>
          <w:right w:val="single" w:sz="2" w:space="17" w:color="auto"/>
        </w:pBdr>
        <w:shd w:val="clear" w:color="auto" w:fill="E0E0E0"/>
        <w:jc w:val="center"/>
        <w:rPr>
          <w:rFonts w:asciiTheme="majorHAnsi" w:hAnsiTheme="majorHAnsi" w:cstheme="majorHAnsi"/>
          <w:color w:val="0070C0"/>
          <w:sz w:val="32"/>
          <w:szCs w:val="32"/>
        </w:rPr>
      </w:pPr>
      <w:r w:rsidRPr="00316789">
        <w:rPr>
          <w:rFonts w:asciiTheme="majorHAnsi" w:hAnsiTheme="majorHAnsi" w:cstheme="majorHAnsi"/>
          <w:color w:val="0070C0"/>
          <w:sz w:val="32"/>
          <w:szCs w:val="32"/>
        </w:rPr>
        <w:t>Appendix II - Safeguarding Procedure</w:t>
      </w:r>
    </w:p>
    <w:p w14:paraId="764D2E3B" w14:textId="77777777" w:rsidR="003E6904" w:rsidRPr="00316789" w:rsidRDefault="003E6904" w:rsidP="003E6904">
      <w:pPr>
        <w:rPr>
          <w:rFonts w:asciiTheme="majorHAnsi" w:hAnsiTheme="majorHAnsi" w:cstheme="majorHAnsi"/>
          <w:sz w:val="18"/>
          <w:szCs w:val="18"/>
        </w:rPr>
      </w:pPr>
    </w:p>
    <w:tbl>
      <w:tblPr>
        <w:tblStyle w:val="TableGrid"/>
        <w:tblW w:w="9470" w:type="dxa"/>
        <w:tblInd w:w="-431" w:type="dxa"/>
        <w:tblLook w:val="04A0" w:firstRow="1" w:lastRow="0" w:firstColumn="1" w:lastColumn="0" w:noHBand="0" w:noVBand="1"/>
      </w:tblPr>
      <w:tblGrid>
        <w:gridCol w:w="9470"/>
      </w:tblGrid>
      <w:tr w:rsidR="003E6904" w:rsidRPr="00316789" w14:paraId="5D40328C" w14:textId="77777777" w:rsidTr="00E93AD0">
        <w:tc>
          <w:tcPr>
            <w:tcW w:w="9470" w:type="dxa"/>
            <w:shd w:val="clear" w:color="auto" w:fill="D9D9D9" w:themeFill="background1" w:themeFillShade="D9"/>
          </w:tcPr>
          <w:p w14:paraId="09F37E47"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 xml:space="preserve">Step 1 </w:t>
            </w:r>
            <w:r w:rsidR="00DF0F7F" w:rsidRPr="00316789">
              <w:rPr>
                <w:rFonts w:asciiTheme="majorHAnsi" w:hAnsiTheme="majorHAnsi" w:cstheme="majorHAnsi"/>
                <w:b/>
                <w:color w:val="0070C0"/>
                <w:sz w:val="21"/>
                <w:szCs w:val="21"/>
              </w:rPr>
              <w:t xml:space="preserve">- </w:t>
            </w:r>
            <w:r w:rsidRPr="00316789">
              <w:rPr>
                <w:rFonts w:asciiTheme="majorHAnsi" w:hAnsiTheme="majorHAnsi" w:cstheme="majorHAnsi"/>
                <w:b/>
                <w:color w:val="0070C0"/>
                <w:sz w:val="21"/>
                <w:szCs w:val="21"/>
              </w:rPr>
              <w:t xml:space="preserve">Ensure the Child is </w:t>
            </w:r>
            <w:r w:rsidR="00DF0F7F" w:rsidRPr="00316789">
              <w:rPr>
                <w:rFonts w:asciiTheme="majorHAnsi" w:hAnsiTheme="majorHAnsi" w:cstheme="majorHAnsi"/>
                <w:b/>
                <w:color w:val="0070C0"/>
                <w:sz w:val="21"/>
                <w:szCs w:val="21"/>
              </w:rPr>
              <w:t>S</w:t>
            </w:r>
            <w:r w:rsidRPr="00316789">
              <w:rPr>
                <w:rFonts w:asciiTheme="majorHAnsi" w:hAnsiTheme="majorHAnsi" w:cstheme="majorHAnsi"/>
                <w:b/>
                <w:color w:val="0070C0"/>
                <w:sz w:val="21"/>
                <w:szCs w:val="21"/>
              </w:rPr>
              <w:t>afe</w:t>
            </w:r>
          </w:p>
        </w:tc>
      </w:tr>
      <w:tr w:rsidR="003E6904" w:rsidRPr="00316789" w14:paraId="685FF1FF" w14:textId="77777777" w:rsidTr="00E93AD0">
        <w:tc>
          <w:tcPr>
            <w:tcW w:w="9470" w:type="dxa"/>
          </w:tcPr>
          <w:p w14:paraId="02E00D04"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The employee makes a judgement about whether any child is at immediate risk of harm and takes any and all required actions to ensure the child’s immediate safety.</w:t>
            </w:r>
          </w:p>
        </w:tc>
      </w:tr>
    </w:tbl>
    <w:p w14:paraId="43D3AF89" w14:textId="77777777" w:rsidR="003E6904" w:rsidRPr="00316789" w:rsidRDefault="003E6904" w:rsidP="003E6904">
      <w:pPr>
        <w:rPr>
          <w:rFonts w:asciiTheme="majorHAnsi" w:hAnsiTheme="majorHAnsi" w:cstheme="majorHAnsi"/>
          <w:sz w:val="18"/>
          <w:szCs w:val="18"/>
        </w:rPr>
      </w:pPr>
    </w:p>
    <w:tbl>
      <w:tblPr>
        <w:tblStyle w:val="TableGrid"/>
        <w:tblW w:w="9470" w:type="dxa"/>
        <w:tblInd w:w="-431" w:type="dxa"/>
        <w:tblLook w:val="04A0" w:firstRow="1" w:lastRow="0" w:firstColumn="1" w:lastColumn="0" w:noHBand="0" w:noVBand="1"/>
      </w:tblPr>
      <w:tblGrid>
        <w:gridCol w:w="9470"/>
      </w:tblGrid>
      <w:tr w:rsidR="003E6904" w:rsidRPr="00316789" w14:paraId="06006B9D" w14:textId="77777777" w:rsidTr="00E93AD0">
        <w:tc>
          <w:tcPr>
            <w:tcW w:w="9470" w:type="dxa"/>
            <w:shd w:val="clear" w:color="auto" w:fill="D9D9D9" w:themeFill="background1" w:themeFillShade="D9"/>
          </w:tcPr>
          <w:p w14:paraId="2B01FAD4"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 xml:space="preserve">Step 2 </w:t>
            </w:r>
            <w:r w:rsidR="00DF0F7F" w:rsidRPr="00316789">
              <w:rPr>
                <w:rFonts w:asciiTheme="majorHAnsi" w:hAnsiTheme="majorHAnsi" w:cstheme="majorHAnsi"/>
                <w:b/>
                <w:color w:val="0070C0"/>
                <w:sz w:val="21"/>
                <w:szCs w:val="21"/>
              </w:rPr>
              <w:t xml:space="preserve">- </w:t>
            </w:r>
            <w:r w:rsidRPr="00316789">
              <w:rPr>
                <w:rFonts w:asciiTheme="majorHAnsi" w:hAnsiTheme="majorHAnsi" w:cstheme="majorHAnsi"/>
                <w:b/>
                <w:color w:val="0070C0"/>
                <w:sz w:val="21"/>
                <w:szCs w:val="21"/>
              </w:rPr>
              <w:t xml:space="preserve">Speak to your Manager </w:t>
            </w:r>
          </w:p>
        </w:tc>
      </w:tr>
      <w:tr w:rsidR="003E6904" w:rsidRPr="00316789" w14:paraId="2DFD99AF" w14:textId="77777777" w:rsidTr="00E93AD0">
        <w:tc>
          <w:tcPr>
            <w:tcW w:w="9470" w:type="dxa"/>
          </w:tcPr>
          <w:p w14:paraId="592D1C48"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 xml:space="preserve">The employee makes immediate contact with the </w:t>
            </w:r>
            <w:r w:rsidR="00FF3DE5" w:rsidRPr="00316789">
              <w:rPr>
                <w:rFonts w:asciiTheme="majorHAnsi" w:hAnsiTheme="majorHAnsi" w:cstheme="majorHAnsi"/>
                <w:sz w:val="18"/>
                <w:szCs w:val="18"/>
              </w:rPr>
              <w:t xml:space="preserve">Headteacher </w:t>
            </w:r>
            <w:r w:rsidR="00596138" w:rsidRPr="00316789">
              <w:rPr>
                <w:rFonts w:asciiTheme="majorHAnsi" w:hAnsiTheme="majorHAnsi" w:cstheme="majorHAnsi"/>
                <w:sz w:val="18"/>
                <w:szCs w:val="18"/>
              </w:rPr>
              <w:t xml:space="preserve">and DSL </w:t>
            </w:r>
            <w:r w:rsidRPr="00316789">
              <w:rPr>
                <w:rFonts w:asciiTheme="majorHAnsi" w:hAnsiTheme="majorHAnsi" w:cstheme="majorHAnsi"/>
                <w:sz w:val="18"/>
                <w:szCs w:val="18"/>
              </w:rPr>
              <w:t>to discuss their concern.</w:t>
            </w:r>
          </w:p>
          <w:p w14:paraId="32A2E37A"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School staff should contact Martin Davies in the absence of the Headteacher</w:t>
            </w:r>
            <w:r w:rsidR="00FF3DE5" w:rsidRPr="00316789">
              <w:rPr>
                <w:rFonts w:asciiTheme="majorHAnsi" w:hAnsiTheme="majorHAnsi" w:cstheme="majorHAnsi"/>
                <w:sz w:val="18"/>
                <w:szCs w:val="18"/>
              </w:rPr>
              <w:t xml:space="preserve"> and Deputy</w:t>
            </w:r>
            <w:r w:rsidRPr="00316789">
              <w:rPr>
                <w:rFonts w:asciiTheme="majorHAnsi" w:hAnsiTheme="majorHAnsi" w:cstheme="majorHAnsi"/>
                <w:sz w:val="18"/>
                <w:szCs w:val="18"/>
              </w:rPr>
              <w:t>.</w:t>
            </w:r>
          </w:p>
        </w:tc>
      </w:tr>
    </w:tbl>
    <w:p w14:paraId="74FDAAA8" w14:textId="77777777" w:rsidR="003E6904" w:rsidRPr="00316789" w:rsidRDefault="003E6904" w:rsidP="003E6904">
      <w:pPr>
        <w:rPr>
          <w:rFonts w:asciiTheme="majorHAnsi" w:hAnsiTheme="majorHAnsi" w:cstheme="majorHAnsi"/>
          <w:sz w:val="18"/>
          <w:szCs w:val="18"/>
        </w:rPr>
      </w:pPr>
    </w:p>
    <w:tbl>
      <w:tblPr>
        <w:tblStyle w:val="TableGrid"/>
        <w:tblW w:w="9470" w:type="dxa"/>
        <w:tblInd w:w="-431" w:type="dxa"/>
        <w:tblLook w:val="04A0" w:firstRow="1" w:lastRow="0" w:firstColumn="1" w:lastColumn="0" w:noHBand="0" w:noVBand="1"/>
      </w:tblPr>
      <w:tblGrid>
        <w:gridCol w:w="9470"/>
      </w:tblGrid>
      <w:tr w:rsidR="003E6904" w:rsidRPr="00316789" w14:paraId="1BAA72D3" w14:textId="77777777" w:rsidTr="00E93AD0">
        <w:tc>
          <w:tcPr>
            <w:tcW w:w="9470" w:type="dxa"/>
            <w:shd w:val="clear" w:color="auto" w:fill="D9D9D9" w:themeFill="background1" w:themeFillShade="D9"/>
          </w:tcPr>
          <w:p w14:paraId="4288F84D"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 xml:space="preserve">Step 3 </w:t>
            </w:r>
            <w:r w:rsidR="00DF0F7F" w:rsidRPr="00316789">
              <w:rPr>
                <w:rFonts w:asciiTheme="majorHAnsi" w:hAnsiTheme="majorHAnsi" w:cstheme="majorHAnsi"/>
                <w:b/>
                <w:color w:val="0070C0"/>
                <w:sz w:val="21"/>
                <w:szCs w:val="21"/>
              </w:rPr>
              <w:t xml:space="preserve">- </w:t>
            </w:r>
            <w:r w:rsidRPr="00316789">
              <w:rPr>
                <w:rFonts w:asciiTheme="majorHAnsi" w:hAnsiTheme="majorHAnsi" w:cstheme="majorHAnsi"/>
                <w:b/>
                <w:color w:val="0070C0"/>
                <w:sz w:val="21"/>
                <w:szCs w:val="21"/>
              </w:rPr>
              <w:t xml:space="preserve">Complete Significant occurrence /conversation report/other written record </w:t>
            </w:r>
          </w:p>
        </w:tc>
      </w:tr>
      <w:tr w:rsidR="003E6904" w:rsidRPr="00316789" w14:paraId="22D461B0" w14:textId="77777777" w:rsidTr="00E93AD0">
        <w:tc>
          <w:tcPr>
            <w:tcW w:w="9470" w:type="dxa"/>
          </w:tcPr>
          <w:p w14:paraId="7503BBC0"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 xml:space="preserve">The employee completes significant occurrence form, conversation report, or other written record (which captures </w:t>
            </w:r>
            <w:r w:rsidR="00E9361F" w:rsidRPr="00316789">
              <w:rPr>
                <w:rFonts w:asciiTheme="majorHAnsi" w:hAnsiTheme="majorHAnsi" w:cstheme="majorHAnsi"/>
                <w:sz w:val="18"/>
                <w:szCs w:val="18"/>
              </w:rPr>
              <w:t>the concern</w:t>
            </w:r>
            <w:r w:rsidRPr="00316789">
              <w:rPr>
                <w:rFonts w:asciiTheme="majorHAnsi" w:hAnsiTheme="majorHAnsi" w:cstheme="majorHAnsi"/>
                <w:sz w:val="18"/>
                <w:szCs w:val="18"/>
              </w:rPr>
              <w:t xml:space="preserve"> they have) … and tick the box that identifies it as a safeguarding concern. </w:t>
            </w:r>
          </w:p>
          <w:p w14:paraId="2B46B04F" w14:textId="77777777" w:rsidR="00343450"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 xml:space="preserve">They must do this and pass it to the </w:t>
            </w:r>
            <w:r w:rsidR="00FF3DE5" w:rsidRPr="00316789">
              <w:rPr>
                <w:rFonts w:asciiTheme="majorHAnsi" w:hAnsiTheme="majorHAnsi" w:cstheme="majorHAnsi"/>
                <w:sz w:val="18"/>
                <w:szCs w:val="18"/>
              </w:rPr>
              <w:t>Head teacher</w:t>
            </w:r>
            <w:r w:rsidRPr="00316789">
              <w:rPr>
                <w:rFonts w:asciiTheme="majorHAnsi" w:hAnsiTheme="majorHAnsi" w:cstheme="majorHAnsi"/>
                <w:sz w:val="18"/>
                <w:szCs w:val="18"/>
              </w:rPr>
              <w:t xml:space="preserve"> (or Deputy) dealing with their concern immediately. </w:t>
            </w:r>
          </w:p>
          <w:p w14:paraId="51E68E68" w14:textId="77777777" w:rsidR="003E6904" w:rsidRPr="00316789" w:rsidRDefault="003E6904" w:rsidP="003E6904">
            <w:pPr>
              <w:rPr>
                <w:rFonts w:asciiTheme="majorHAnsi" w:hAnsiTheme="majorHAnsi" w:cstheme="majorHAnsi"/>
                <w:b/>
                <w:sz w:val="18"/>
                <w:szCs w:val="18"/>
              </w:rPr>
            </w:pPr>
            <w:r w:rsidRPr="00316789">
              <w:rPr>
                <w:rFonts w:asciiTheme="majorHAnsi" w:hAnsiTheme="majorHAnsi" w:cstheme="majorHAnsi"/>
                <w:b/>
                <w:sz w:val="18"/>
                <w:szCs w:val="18"/>
              </w:rPr>
              <w:t>This becomes the most imp</w:t>
            </w:r>
            <w:r w:rsidR="00FF3DE5" w:rsidRPr="00316789">
              <w:rPr>
                <w:rFonts w:asciiTheme="majorHAnsi" w:hAnsiTheme="majorHAnsi" w:cstheme="majorHAnsi"/>
                <w:b/>
                <w:sz w:val="18"/>
                <w:szCs w:val="18"/>
              </w:rPr>
              <w:t>ortant thing they do that day</w:t>
            </w:r>
          </w:p>
          <w:p w14:paraId="14F1FF1B"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(This concern should not be discussed with anyone outside of this process)</w:t>
            </w:r>
          </w:p>
        </w:tc>
      </w:tr>
    </w:tbl>
    <w:p w14:paraId="48B45D3A" w14:textId="77777777" w:rsidR="003E6904" w:rsidRPr="00316789" w:rsidRDefault="003E6904" w:rsidP="003E6904">
      <w:pPr>
        <w:rPr>
          <w:rFonts w:asciiTheme="majorHAnsi" w:hAnsiTheme="majorHAnsi" w:cstheme="majorHAnsi"/>
          <w:sz w:val="18"/>
          <w:szCs w:val="18"/>
        </w:rPr>
      </w:pPr>
    </w:p>
    <w:tbl>
      <w:tblPr>
        <w:tblpPr w:leftFromText="180" w:rightFromText="180" w:vertAnchor="text" w:horzAnchor="margin" w:tblpX="-431" w:tblpY="132"/>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3E6904" w:rsidRPr="00316789" w14:paraId="44E4AD67" w14:textId="77777777" w:rsidTr="00E93AD0">
        <w:tc>
          <w:tcPr>
            <w:tcW w:w="9470" w:type="dxa"/>
            <w:tcBorders>
              <w:top w:val="single" w:sz="4" w:space="0" w:color="auto"/>
              <w:left w:val="single" w:sz="4" w:space="0" w:color="auto"/>
              <w:bottom w:val="single" w:sz="4" w:space="0" w:color="auto"/>
              <w:right w:val="single" w:sz="4" w:space="0" w:color="auto"/>
            </w:tcBorders>
            <w:shd w:val="clear" w:color="auto" w:fill="D9D9D9"/>
          </w:tcPr>
          <w:p w14:paraId="4A694E11" w14:textId="77777777" w:rsidR="003E6904" w:rsidRPr="00316789" w:rsidRDefault="003E6904" w:rsidP="00E93AD0">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4</w:t>
            </w:r>
            <w:r w:rsidR="00DF0F7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 xml:space="preserve">Begin a </w:t>
            </w:r>
            <w:r w:rsidR="00DF0F7F" w:rsidRPr="00316789">
              <w:rPr>
                <w:rFonts w:asciiTheme="majorHAnsi" w:hAnsiTheme="majorHAnsi" w:cstheme="majorHAnsi"/>
                <w:b/>
                <w:color w:val="0070C0"/>
                <w:sz w:val="21"/>
                <w:szCs w:val="21"/>
              </w:rPr>
              <w:t>S</w:t>
            </w:r>
            <w:r w:rsidRPr="00316789">
              <w:rPr>
                <w:rFonts w:asciiTheme="majorHAnsi" w:hAnsiTheme="majorHAnsi" w:cstheme="majorHAnsi"/>
                <w:b/>
                <w:color w:val="0070C0"/>
                <w:sz w:val="21"/>
                <w:szCs w:val="21"/>
              </w:rPr>
              <w:t xml:space="preserve">afeguarding </w:t>
            </w:r>
            <w:r w:rsidR="00DF0F7F" w:rsidRPr="00316789">
              <w:rPr>
                <w:rFonts w:asciiTheme="majorHAnsi" w:hAnsiTheme="majorHAnsi" w:cstheme="majorHAnsi"/>
                <w:b/>
                <w:color w:val="0070C0"/>
                <w:sz w:val="21"/>
                <w:szCs w:val="21"/>
              </w:rPr>
              <w:t>C</w:t>
            </w:r>
            <w:r w:rsidRPr="00316789">
              <w:rPr>
                <w:rFonts w:asciiTheme="majorHAnsi" w:hAnsiTheme="majorHAnsi" w:cstheme="majorHAnsi"/>
                <w:b/>
                <w:color w:val="0070C0"/>
                <w:sz w:val="21"/>
                <w:szCs w:val="21"/>
              </w:rPr>
              <w:t xml:space="preserve">oncern </w:t>
            </w:r>
            <w:r w:rsidR="00DF0F7F" w:rsidRPr="00316789">
              <w:rPr>
                <w:rFonts w:asciiTheme="majorHAnsi" w:hAnsiTheme="majorHAnsi" w:cstheme="majorHAnsi"/>
                <w:b/>
                <w:color w:val="0070C0"/>
                <w:sz w:val="21"/>
                <w:szCs w:val="21"/>
              </w:rPr>
              <w:t>F</w:t>
            </w:r>
            <w:r w:rsidRPr="00316789">
              <w:rPr>
                <w:rFonts w:asciiTheme="majorHAnsi" w:hAnsiTheme="majorHAnsi" w:cstheme="majorHAnsi"/>
                <w:b/>
                <w:color w:val="0070C0"/>
                <w:sz w:val="21"/>
                <w:szCs w:val="21"/>
              </w:rPr>
              <w:t>orm</w:t>
            </w:r>
          </w:p>
        </w:tc>
      </w:tr>
      <w:tr w:rsidR="003E6904" w:rsidRPr="00316789" w14:paraId="27947756" w14:textId="77777777" w:rsidTr="00E93AD0">
        <w:trPr>
          <w:trHeight w:val="429"/>
        </w:trPr>
        <w:tc>
          <w:tcPr>
            <w:tcW w:w="9470" w:type="dxa"/>
            <w:tcBorders>
              <w:top w:val="single" w:sz="4" w:space="0" w:color="auto"/>
              <w:left w:val="single" w:sz="4" w:space="0" w:color="auto"/>
              <w:bottom w:val="single" w:sz="4" w:space="0" w:color="auto"/>
              <w:right w:val="single" w:sz="4" w:space="0" w:color="auto"/>
            </w:tcBorders>
          </w:tcPr>
          <w:p w14:paraId="13DD3059" w14:textId="77777777" w:rsidR="003E6904" w:rsidRPr="00316789" w:rsidRDefault="003E6904" w:rsidP="00E93AD0">
            <w:pPr>
              <w:rPr>
                <w:rFonts w:asciiTheme="majorHAnsi" w:hAnsiTheme="majorHAnsi" w:cstheme="majorHAnsi"/>
                <w:sz w:val="18"/>
                <w:szCs w:val="18"/>
              </w:rPr>
            </w:pPr>
            <w:r w:rsidRPr="00316789">
              <w:rPr>
                <w:rFonts w:asciiTheme="majorHAnsi" w:hAnsiTheme="majorHAnsi" w:cstheme="majorHAnsi"/>
                <w:sz w:val="18"/>
                <w:szCs w:val="18"/>
              </w:rPr>
              <w:t xml:space="preserve">The </w:t>
            </w:r>
            <w:r w:rsidR="00FF3DE5" w:rsidRPr="00316789">
              <w:rPr>
                <w:rFonts w:asciiTheme="majorHAnsi" w:hAnsiTheme="majorHAnsi" w:cstheme="majorHAnsi"/>
                <w:sz w:val="18"/>
                <w:szCs w:val="18"/>
              </w:rPr>
              <w:t>Head teacher</w:t>
            </w:r>
            <w:r w:rsidRPr="00316789">
              <w:rPr>
                <w:rFonts w:asciiTheme="majorHAnsi" w:hAnsiTheme="majorHAnsi" w:cstheme="majorHAnsi"/>
                <w:sz w:val="18"/>
                <w:szCs w:val="18"/>
              </w:rPr>
              <w:t xml:space="preserve"> (Or Deputy) dealing with the safeguarding concern </w:t>
            </w:r>
            <w:r w:rsidR="00E9361F" w:rsidRPr="00316789">
              <w:rPr>
                <w:rFonts w:asciiTheme="majorHAnsi" w:hAnsiTheme="majorHAnsi" w:cstheme="majorHAnsi"/>
                <w:sz w:val="18"/>
                <w:szCs w:val="18"/>
              </w:rPr>
              <w:t>should begin</w:t>
            </w:r>
            <w:r w:rsidRPr="00316789">
              <w:rPr>
                <w:rFonts w:asciiTheme="majorHAnsi" w:hAnsiTheme="majorHAnsi" w:cstheme="majorHAnsi"/>
                <w:sz w:val="18"/>
                <w:szCs w:val="18"/>
              </w:rPr>
              <w:t xml:space="preserve"> a safeguarding concern form that will be then be used to report internally and externally and to keep a ‘running log’ of all actions. </w:t>
            </w:r>
          </w:p>
        </w:tc>
      </w:tr>
    </w:tbl>
    <w:p w14:paraId="05B2F025" w14:textId="77777777" w:rsidR="003E6904" w:rsidRPr="00316789" w:rsidRDefault="003E6904" w:rsidP="003E6904">
      <w:pPr>
        <w:rPr>
          <w:rFonts w:asciiTheme="majorHAnsi" w:hAnsiTheme="majorHAnsi" w:cstheme="majorHAnsi"/>
          <w:sz w:val="18"/>
          <w:szCs w:val="18"/>
        </w:rPr>
      </w:pPr>
    </w:p>
    <w:tbl>
      <w:tblPr>
        <w:tblpPr w:leftFromText="180" w:rightFromText="180" w:vertAnchor="text" w:horzAnchor="margin" w:tblpX="-431" w:tblpY="112"/>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3E6904" w:rsidRPr="00316789" w14:paraId="4803FDF4" w14:textId="77777777" w:rsidTr="00E93AD0">
        <w:tc>
          <w:tcPr>
            <w:tcW w:w="9470" w:type="dxa"/>
            <w:tcBorders>
              <w:top w:val="single" w:sz="4" w:space="0" w:color="auto"/>
              <w:left w:val="single" w:sz="4" w:space="0" w:color="auto"/>
              <w:bottom w:val="single" w:sz="4" w:space="0" w:color="auto"/>
              <w:right w:val="single" w:sz="4" w:space="0" w:color="auto"/>
            </w:tcBorders>
            <w:shd w:val="clear" w:color="auto" w:fill="D9D9D9"/>
          </w:tcPr>
          <w:p w14:paraId="3CB35D03" w14:textId="77777777" w:rsidR="003E6904" w:rsidRPr="00316789" w:rsidRDefault="00343450" w:rsidP="00E93AD0">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5</w:t>
            </w:r>
            <w:r w:rsidR="00DF0F7F" w:rsidRPr="00316789">
              <w:rPr>
                <w:rFonts w:asciiTheme="majorHAnsi" w:hAnsiTheme="majorHAnsi" w:cstheme="majorHAnsi"/>
                <w:b/>
                <w:color w:val="0070C0"/>
                <w:sz w:val="21"/>
                <w:szCs w:val="21"/>
              </w:rPr>
              <w:t xml:space="preserve"> </w:t>
            </w:r>
            <w:r w:rsidR="003E6904" w:rsidRPr="00316789">
              <w:rPr>
                <w:rFonts w:asciiTheme="majorHAnsi" w:hAnsiTheme="majorHAnsi" w:cstheme="majorHAnsi"/>
                <w:b/>
                <w:color w:val="0070C0"/>
                <w:sz w:val="21"/>
                <w:szCs w:val="21"/>
              </w:rPr>
              <w:t xml:space="preserve"> </w:t>
            </w:r>
            <w:r w:rsidR="00DF0F7F" w:rsidRPr="00316789">
              <w:rPr>
                <w:rFonts w:asciiTheme="majorHAnsi" w:hAnsiTheme="majorHAnsi" w:cstheme="majorHAnsi"/>
                <w:b/>
                <w:color w:val="0070C0"/>
                <w:sz w:val="21"/>
                <w:szCs w:val="21"/>
              </w:rPr>
              <w:t xml:space="preserve">- </w:t>
            </w:r>
            <w:r w:rsidR="003E6904" w:rsidRPr="00316789">
              <w:rPr>
                <w:rFonts w:asciiTheme="majorHAnsi" w:hAnsiTheme="majorHAnsi" w:cstheme="majorHAnsi"/>
                <w:b/>
                <w:color w:val="0070C0"/>
                <w:sz w:val="21"/>
                <w:szCs w:val="21"/>
              </w:rPr>
              <w:t xml:space="preserve">The Safeguarding </w:t>
            </w:r>
            <w:r w:rsidR="00DF0F7F" w:rsidRPr="00316789">
              <w:rPr>
                <w:rFonts w:asciiTheme="majorHAnsi" w:hAnsiTheme="majorHAnsi" w:cstheme="majorHAnsi"/>
                <w:b/>
                <w:color w:val="0070C0"/>
                <w:sz w:val="21"/>
                <w:szCs w:val="21"/>
              </w:rPr>
              <w:t>C</w:t>
            </w:r>
            <w:r w:rsidR="003E6904" w:rsidRPr="00316789">
              <w:rPr>
                <w:rFonts w:asciiTheme="majorHAnsi" w:hAnsiTheme="majorHAnsi" w:cstheme="majorHAnsi"/>
                <w:b/>
                <w:color w:val="0070C0"/>
                <w:sz w:val="21"/>
                <w:szCs w:val="21"/>
              </w:rPr>
              <w:t>oncern is shared</w:t>
            </w:r>
          </w:p>
        </w:tc>
      </w:tr>
      <w:tr w:rsidR="003E6904" w:rsidRPr="00316789" w14:paraId="5F2F6847" w14:textId="77777777" w:rsidTr="00E93AD0">
        <w:tc>
          <w:tcPr>
            <w:tcW w:w="9470" w:type="dxa"/>
            <w:tcBorders>
              <w:top w:val="single" w:sz="4" w:space="0" w:color="auto"/>
              <w:left w:val="single" w:sz="4" w:space="0" w:color="auto"/>
              <w:bottom w:val="single" w:sz="4" w:space="0" w:color="auto"/>
              <w:right w:val="single" w:sz="4" w:space="0" w:color="auto"/>
            </w:tcBorders>
          </w:tcPr>
          <w:p w14:paraId="5C324684" w14:textId="77777777" w:rsidR="003E6904" w:rsidRPr="00316789" w:rsidRDefault="00FF3DE5" w:rsidP="00E93AD0">
            <w:pPr>
              <w:rPr>
                <w:rFonts w:asciiTheme="majorHAnsi" w:hAnsiTheme="majorHAnsi" w:cstheme="majorHAnsi"/>
                <w:sz w:val="18"/>
                <w:szCs w:val="18"/>
              </w:rPr>
            </w:pPr>
            <w:r w:rsidRPr="00316789">
              <w:rPr>
                <w:rFonts w:asciiTheme="majorHAnsi" w:hAnsiTheme="majorHAnsi" w:cstheme="majorHAnsi"/>
                <w:sz w:val="18"/>
                <w:szCs w:val="18"/>
              </w:rPr>
              <w:t>Head teacher</w:t>
            </w:r>
            <w:r w:rsidR="008D712A" w:rsidRPr="00316789">
              <w:rPr>
                <w:rFonts w:asciiTheme="majorHAnsi" w:hAnsiTheme="majorHAnsi" w:cstheme="majorHAnsi"/>
                <w:sz w:val="18"/>
                <w:szCs w:val="18"/>
              </w:rPr>
              <w:t xml:space="preserve"> shares the concern </w:t>
            </w:r>
            <w:r w:rsidR="003E6904" w:rsidRPr="00316789">
              <w:rPr>
                <w:rFonts w:asciiTheme="majorHAnsi" w:hAnsiTheme="majorHAnsi" w:cstheme="majorHAnsi"/>
                <w:sz w:val="18"/>
                <w:szCs w:val="18"/>
              </w:rPr>
              <w:t xml:space="preserve">in writing by sending the form </w:t>
            </w:r>
            <w:r w:rsidRPr="00316789">
              <w:rPr>
                <w:rFonts w:asciiTheme="majorHAnsi" w:hAnsiTheme="majorHAnsi" w:cstheme="majorHAnsi"/>
                <w:sz w:val="18"/>
                <w:szCs w:val="18"/>
              </w:rPr>
              <w:t xml:space="preserve">as required </w:t>
            </w:r>
            <w:r w:rsidR="003E6904" w:rsidRPr="00316789">
              <w:rPr>
                <w:rFonts w:asciiTheme="majorHAnsi" w:hAnsiTheme="majorHAnsi" w:cstheme="majorHAnsi"/>
                <w:sz w:val="18"/>
                <w:szCs w:val="18"/>
              </w:rPr>
              <w:t>to:</w:t>
            </w:r>
          </w:p>
          <w:p w14:paraId="0FC81DBB" w14:textId="77777777" w:rsidR="003E6904" w:rsidRPr="00316789" w:rsidRDefault="003E6904" w:rsidP="00E93AD0">
            <w:pPr>
              <w:pStyle w:val="ListParagraph"/>
              <w:numPr>
                <w:ilvl w:val="0"/>
                <w:numId w:val="18"/>
              </w:numPr>
              <w:rPr>
                <w:rFonts w:asciiTheme="majorHAnsi" w:hAnsiTheme="majorHAnsi" w:cstheme="majorHAnsi"/>
                <w:sz w:val="18"/>
                <w:szCs w:val="18"/>
                <w:lang w:val="en-GB"/>
              </w:rPr>
            </w:pPr>
            <w:r w:rsidRPr="00316789">
              <w:rPr>
                <w:rFonts w:asciiTheme="majorHAnsi" w:hAnsiTheme="majorHAnsi" w:cstheme="majorHAnsi"/>
                <w:sz w:val="18"/>
                <w:szCs w:val="18"/>
                <w:lang w:val="en-GB"/>
              </w:rPr>
              <w:t>Social worker of Child Involved</w:t>
            </w:r>
          </w:p>
          <w:p w14:paraId="0B29585E" w14:textId="77777777" w:rsidR="003E6904" w:rsidRPr="00316789" w:rsidRDefault="003E6904" w:rsidP="00E93AD0">
            <w:pPr>
              <w:pStyle w:val="ListParagraph"/>
              <w:numPr>
                <w:ilvl w:val="0"/>
                <w:numId w:val="18"/>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Local Authority </w:t>
            </w:r>
            <w:r w:rsidR="00596138" w:rsidRPr="00316789">
              <w:rPr>
                <w:rFonts w:asciiTheme="majorHAnsi" w:hAnsiTheme="majorHAnsi" w:cstheme="majorHAnsi"/>
                <w:sz w:val="18"/>
                <w:szCs w:val="18"/>
                <w:lang w:val="en-GB"/>
              </w:rPr>
              <w:t>MASH</w:t>
            </w:r>
          </w:p>
          <w:p w14:paraId="4C2FC1EC" w14:textId="77777777" w:rsidR="003E6904" w:rsidRPr="00316789" w:rsidRDefault="00FF3DE5" w:rsidP="00E93AD0">
            <w:pPr>
              <w:pStyle w:val="ListParagraph"/>
              <w:numPr>
                <w:ilvl w:val="0"/>
                <w:numId w:val="18"/>
              </w:numPr>
              <w:rPr>
                <w:rFonts w:asciiTheme="majorHAnsi" w:hAnsiTheme="majorHAnsi" w:cstheme="majorHAnsi"/>
                <w:sz w:val="18"/>
                <w:szCs w:val="18"/>
                <w:lang w:val="en-GB"/>
              </w:rPr>
            </w:pPr>
            <w:r w:rsidRPr="00316789">
              <w:rPr>
                <w:rFonts w:asciiTheme="majorHAnsi" w:hAnsiTheme="majorHAnsi" w:cstheme="majorHAnsi"/>
                <w:sz w:val="18"/>
                <w:szCs w:val="18"/>
                <w:lang w:val="en-GB"/>
              </w:rPr>
              <w:t>LADO of the appropriate authority</w:t>
            </w:r>
          </w:p>
        </w:tc>
      </w:tr>
    </w:tbl>
    <w:p w14:paraId="38C05B10" w14:textId="77777777" w:rsidR="003E6904" w:rsidRPr="00316789" w:rsidRDefault="003E6904" w:rsidP="003E6904">
      <w:pPr>
        <w:ind w:firstLine="720"/>
        <w:rPr>
          <w:rFonts w:asciiTheme="majorHAnsi" w:hAnsiTheme="majorHAnsi" w:cstheme="majorHAnsi"/>
          <w:sz w:val="18"/>
          <w:szCs w:val="18"/>
        </w:rPr>
      </w:pPr>
    </w:p>
    <w:tbl>
      <w:tblPr>
        <w:tblStyle w:val="TableGrid"/>
        <w:tblW w:w="9470" w:type="dxa"/>
        <w:tblInd w:w="-431" w:type="dxa"/>
        <w:tblLook w:val="04A0" w:firstRow="1" w:lastRow="0" w:firstColumn="1" w:lastColumn="0" w:noHBand="0" w:noVBand="1"/>
      </w:tblPr>
      <w:tblGrid>
        <w:gridCol w:w="9470"/>
      </w:tblGrid>
      <w:tr w:rsidR="003E6904" w:rsidRPr="00316789" w14:paraId="28BC1FCD" w14:textId="77777777" w:rsidTr="00E93AD0">
        <w:tc>
          <w:tcPr>
            <w:tcW w:w="9470" w:type="dxa"/>
            <w:shd w:val="clear" w:color="auto" w:fill="D9D9D9" w:themeFill="background1" w:themeFillShade="D9"/>
          </w:tcPr>
          <w:p w14:paraId="46724489" w14:textId="77777777" w:rsidR="003E6904" w:rsidRPr="00316789" w:rsidRDefault="008D712A"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6</w:t>
            </w:r>
            <w:r w:rsidR="00DF0F7F" w:rsidRPr="00316789">
              <w:rPr>
                <w:rFonts w:asciiTheme="majorHAnsi" w:hAnsiTheme="majorHAnsi" w:cstheme="majorHAnsi"/>
                <w:b/>
                <w:color w:val="0070C0"/>
                <w:sz w:val="21"/>
                <w:szCs w:val="21"/>
              </w:rPr>
              <w:t xml:space="preserve"> - </w:t>
            </w:r>
            <w:r w:rsidR="003E6904" w:rsidRPr="00316789">
              <w:rPr>
                <w:rFonts w:asciiTheme="majorHAnsi" w:hAnsiTheme="majorHAnsi" w:cstheme="majorHAnsi"/>
                <w:b/>
                <w:color w:val="0070C0"/>
                <w:sz w:val="21"/>
                <w:szCs w:val="21"/>
              </w:rPr>
              <w:t xml:space="preserve"> Safeguarding Concern Form  is </w:t>
            </w:r>
            <w:r w:rsidR="00DF0F7F" w:rsidRPr="00316789">
              <w:rPr>
                <w:rFonts w:asciiTheme="majorHAnsi" w:hAnsiTheme="majorHAnsi" w:cstheme="majorHAnsi"/>
                <w:b/>
                <w:color w:val="0070C0"/>
                <w:sz w:val="21"/>
                <w:szCs w:val="21"/>
              </w:rPr>
              <w:t>U</w:t>
            </w:r>
            <w:r w:rsidR="003E6904" w:rsidRPr="00316789">
              <w:rPr>
                <w:rFonts w:asciiTheme="majorHAnsi" w:hAnsiTheme="majorHAnsi" w:cstheme="majorHAnsi"/>
                <w:b/>
                <w:color w:val="0070C0"/>
                <w:sz w:val="21"/>
                <w:szCs w:val="21"/>
              </w:rPr>
              <w:t xml:space="preserve">pdated with all </w:t>
            </w:r>
            <w:r w:rsidR="00DF0F7F" w:rsidRPr="00316789">
              <w:rPr>
                <w:rFonts w:asciiTheme="majorHAnsi" w:hAnsiTheme="majorHAnsi" w:cstheme="majorHAnsi"/>
                <w:b/>
                <w:color w:val="0070C0"/>
                <w:sz w:val="21"/>
                <w:szCs w:val="21"/>
              </w:rPr>
              <w:t>A</w:t>
            </w:r>
            <w:r w:rsidR="003E6904" w:rsidRPr="00316789">
              <w:rPr>
                <w:rFonts w:asciiTheme="majorHAnsi" w:hAnsiTheme="majorHAnsi" w:cstheme="majorHAnsi"/>
                <w:b/>
                <w:color w:val="0070C0"/>
                <w:sz w:val="21"/>
                <w:szCs w:val="21"/>
              </w:rPr>
              <w:t xml:space="preserve">ctions </w:t>
            </w:r>
            <w:r w:rsidR="00DF0F7F" w:rsidRPr="00316789">
              <w:rPr>
                <w:rFonts w:asciiTheme="majorHAnsi" w:hAnsiTheme="majorHAnsi" w:cstheme="majorHAnsi"/>
                <w:b/>
                <w:color w:val="0070C0"/>
                <w:sz w:val="21"/>
                <w:szCs w:val="21"/>
              </w:rPr>
              <w:t>T</w:t>
            </w:r>
            <w:r w:rsidR="003E6904" w:rsidRPr="00316789">
              <w:rPr>
                <w:rFonts w:asciiTheme="majorHAnsi" w:hAnsiTheme="majorHAnsi" w:cstheme="majorHAnsi"/>
                <w:b/>
                <w:color w:val="0070C0"/>
                <w:sz w:val="21"/>
                <w:szCs w:val="21"/>
              </w:rPr>
              <w:t>aken t</w:t>
            </w:r>
            <w:r w:rsidR="00FF3DE5" w:rsidRPr="00316789">
              <w:rPr>
                <w:rFonts w:asciiTheme="majorHAnsi" w:hAnsiTheme="majorHAnsi" w:cstheme="majorHAnsi"/>
                <w:b/>
                <w:color w:val="0070C0"/>
                <w:sz w:val="21"/>
                <w:szCs w:val="21"/>
              </w:rPr>
              <w:t xml:space="preserve">o </w:t>
            </w:r>
            <w:r w:rsidR="00DF0F7F" w:rsidRPr="00316789">
              <w:rPr>
                <w:rFonts w:asciiTheme="majorHAnsi" w:hAnsiTheme="majorHAnsi" w:cstheme="majorHAnsi"/>
                <w:b/>
                <w:color w:val="0070C0"/>
                <w:sz w:val="21"/>
                <w:szCs w:val="21"/>
              </w:rPr>
              <w:t>E</w:t>
            </w:r>
            <w:r w:rsidR="00FF3DE5" w:rsidRPr="00316789">
              <w:rPr>
                <w:rFonts w:asciiTheme="majorHAnsi" w:hAnsiTheme="majorHAnsi" w:cstheme="majorHAnsi"/>
                <w:b/>
                <w:color w:val="0070C0"/>
                <w:sz w:val="21"/>
                <w:szCs w:val="21"/>
              </w:rPr>
              <w:t>nsure</w:t>
            </w:r>
            <w:r w:rsidR="003E6904" w:rsidRPr="00316789">
              <w:rPr>
                <w:rFonts w:asciiTheme="majorHAnsi" w:hAnsiTheme="majorHAnsi" w:cstheme="majorHAnsi"/>
                <w:b/>
                <w:color w:val="0070C0"/>
                <w:sz w:val="21"/>
                <w:szCs w:val="21"/>
              </w:rPr>
              <w:t xml:space="preserve"> and any </w:t>
            </w:r>
            <w:r w:rsidR="00DF0F7F" w:rsidRPr="00316789">
              <w:rPr>
                <w:rFonts w:asciiTheme="majorHAnsi" w:hAnsiTheme="majorHAnsi" w:cstheme="majorHAnsi"/>
                <w:b/>
                <w:color w:val="0070C0"/>
                <w:sz w:val="21"/>
                <w:szCs w:val="21"/>
              </w:rPr>
              <w:t>O</w:t>
            </w:r>
            <w:r w:rsidR="003E6904" w:rsidRPr="00316789">
              <w:rPr>
                <w:rFonts w:asciiTheme="majorHAnsi" w:hAnsiTheme="majorHAnsi" w:cstheme="majorHAnsi"/>
                <w:b/>
                <w:color w:val="0070C0"/>
                <w:sz w:val="21"/>
                <w:szCs w:val="21"/>
              </w:rPr>
              <w:t>utcomes</w:t>
            </w:r>
          </w:p>
        </w:tc>
      </w:tr>
      <w:tr w:rsidR="003E6904" w:rsidRPr="00316789" w14:paraId="3586213E" w14:textId="77777777" w:rsidTr="00E93AD0">
        <w:tc>
          <w:tcPr>
            <w:tcW w:w="9470" w:type="dxa"/>
          </w:tcPr>
          <w:p w14:paraId="541CC1C1"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 xml:space="preserve">The </w:t>
            </w:r>
            <w:r w:rsidR="00FF3DE5" w:rsidRPr="00316789">
              <w:rPr>
                <w:rFonts w:asciiTheme="majorHAnsi" w:hAnsiTheme="majorHAnsi" w:cstheme="majorHAnsi"/>
                <w:sz w:val="18"/>
                <w:szCs w:val="18"/>
              </w:rPr>
              <w:t>Head teacher</w:t>
            </w:r>
            <w:r w:rsidRPr="00316789">
              <w:rPr>
                <w:rFonts w:asciiTheme="majorHAnsi" w:hAnsiTheme="majorHAnsi" w:cstheme="majorHAnsi"/>
                <w:sz w:val="18"/>
                <w:szCs w:val="18"/>
              </w:rPr>
              <w:t xml:space="preserve"> updates the form with any and all actions taken to safeguard the child. </w:t>
            </w:r>
          </w:p>
          <w:p w14:paraId="6E41F17C"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This produces a chronology of all actions, phone calls, and emails sent with regard to this concern.</w:t>
            </w:r>
          </w:p>
          <w:p w14:paraId="72DA2338" w14:textId="77777777" w:rsidR="003E6904" w:rsidRPr="00316789" w:rsidRDefault="003E6904" w:rsidP="003E6904">
            <w:pPr>
              <w:rPr>
                <w:rFonts w:asciiTheme="majorHAnsi" w:hAnsiTheme="majorHAnsi" w:cstheme="majorHAnsi"/>
                <w:sz w:val="18"/>
                <w:szCs w:val="18"/>
              </w:rPr>
            </w:pPr>
            <w:r w:rsidRPr="00316789">
              <w:rPr>
                <w:rFonts w:asciiTheme="majorHAnsi" w:hAnsiTheme="majorHAnsi" w:cstheme="majorHAnsi"/>
                <w:sz w:val="18"/>
                <w:szCs w:val="18"/>
              </w:rPr>
              <w:t xml:space="preserve">The form is also used to record any outcomes following the actions taken. </w:t>
            </w:r>
          </w:p>
        </w:tc>
      </w:tr>
    </w:tbl>
    <w:p w14:paraId="75B611C6" w14:textId="77777777" w:rsidR="003E6904" w:rsidRPr="00316789" w:rsidRDefault="003E6904" w:rsidP="003E6904">
      <w:pPr>
        <w:rPr>
          <w:rFonts w:asciiTheme="majorHAnsi" w:hAnsiTheme="majorHAnsi" w:cstheme="majorHAnsi"/>
          <w:sz w:val="18"/>
          <w:szCs w:val="18"/>
        </w:rPr>
      </w:pPr>
    </w:p>
    <w:tbl>
      <w:tblPr>
        <w:tblStyle w:val="TableGrid"/>
        <w:tblW w:w="9470" w:type="dxa"/>
        <w:tblInd w:w="-431" w:type="dxa"/>
        <w:tblLook w:val="04A0" w:firstRow="1" w:lastRow="0" w:firstColumn="1" w:lastColumn="0" w:noHBand="0" w:noVBand="1"/>
      </w:tblPr>
      <w:tblGrid>
        <w:gridCol w:w="9470"/>
      </w:tblGrid>
      <w:tr w:rsidR="003E6904" w:rsidRPr="00316789" w14:paraId="54A35EC9" w14:textId="77777777" w:rsidTr="00E93AD0">
        <w:tc>
          <w:tcPr>
            <w:tcW w:w="9470" w:type="dxa"/>
            <w:shd w:val="clear" w:color="auto" w:fill="D9D9D9" w:themeFill="background1" w:themeFillShade="D9"/>
          </w:tcPr>
          <w:p w14:paraId="64D4D95B" w14:textId="77777777" w:rsidR="003E6904" w:rsidRPr="00316789" w:rsidRDefault="008D712A"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7</w:t>
            </w:r>
            <w:r w:rsidR="00DF0F7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Clos</w:t>
            </w:r>
            <w:r w:rsidR="003E6904" w:rsidRPr="00316789">
              <w:rPr>
                <w:rFonts w:asciiTheme="majorHAnsi" w:hAnsiTheme="majorHAnsi" w:cstheme="majorHAnsi"/>
                <w:b/>
                <w:color w:val="0070C0"/>
                <w:sz w:val="21"/>
                <w:szCs w:val="21"/>
              </w:rPr>
              <w:t>ing the safeguarding concern</w:t>
            </w:r>
          </w:p>
        </w:tc>
      </w:tr>
      <w:tr w:rsidR="003E6904" w:rsidRPr="00316789" w14:paraId="0D6FCDA8" w14:textId="77777777" w:rsidTr="00E93AD0">
        <w:tc>
          <w:tcPr>
            <w:tcW w:w="9470" w:type="dxa"/>
          </w:tcPr>
          <w:p w14:paraId="1A781FFC" w14:textId="77777777" w:rsidR="003E6904" w:rsidRPr="00316789" w:rsidRDefault="003E6904" w:rsidP="00596138">
            <w:pPr>
              <w:rPr>
                <w:rFonts w:asciiTheme="majorHAnsi" w:hAnsiTheme="majorHAnsi" w:cstheme="majorHAnsi"/>
                <w:sz w:val="18"/>
                <w:szCs w:val="18"/>
              </w:rPr>
            </w:pPr>
            <w:r w:rsidRPr="00316789">
              <w:rPr>
                <w:rFonts w:asciiTheme="majorHAnsi" w:hAnsiTheme="majorHAnsi" w:cstheme="majorHAnsi"/>
                <w:sz w:val="18"/>
                <w:szCs w:val="18"/>
              </w:rPr>
              <w:t>When all required actions to safeguard</w:t>
            </w:r>
            <w:r w:rsidR="00FF3DE5" w:rsidRPr="00316789">
              <w:rPr>
                <w:rFonts w:asciiTheme="majorHAnsi" w:hAnsiTheme="majorHAnsi" w:cstheme="majorHAnsi"/>
                <w:sz w:val="18"/>
                <w:szCs w:val="18"/>
              </w:rPr>
              <w:t xml:space="preserve"> the child have been taken and </w:t>
            </w:r>
            <w:r w:rsidRPr="00316789">
              <w:rPr>
                <w:rFonts w:asciiTheme="majorHAnsi" w:hAnsiTheme="majorHAnsi" w:cstheme="majorHAnsi"/>
                <w:sz w:val="18"/>
                <w:szCs w:val="18"/>
              </w:rPr>
              <w:t xml:space="preserve">outcomes recorded the completed Safeguarding Concern Form </w:t>
            </w:r>
            <w:r w:rsidR="00596138" w:rsidRPr="00316789">
              <w:rPr>
                <w:rFonts w:asciiTheme="majorHAnsi" w:hAnsiTheme="majorHAnsi" w:cstheme="majorHAnsi"/>
                <w:sz w:val="18"/>
                <w:szCs w:val="18"/>
              </w:rPr>
              <w:t xml:space="preserve">will be signed off as “closed” and kept in the Safeguarding concerns folder for future reference. </w:t>
            </w:r>
          </w:p>
        </w:tc>
      </w:tr>
    </w:tbl>
    <w:p w14:paraId="153167F9" w14:textId="77777777" w:rsidR="00FF3DE5" w:rsidRPr="00316789" w:rsidRDefault="00FF3DE5" w:rsidP="003E6904"/>
    <w:p w14:paraId="236E68F1" w14:textId="77777777" w:rsidR="003E6904" w:rsidRPr="00316789" w:rsidRDefault="00E93AD0" w:rsidP="00E93AD0">
      <w:r>
        <w:br w:type="page"/>
      </w:r>
    </w:p>
    <w:p w14:paraId="5DBCA2D7" w14:textId="77777777" w:rsidR="003E6904" w:rsidRPr="00316789" w:rsidRDefault="00DF0F7F" w:rsidP="0096169F">
      <w:pPr>
        <w:pBdr>
          <w:top w:val="single" w:sz="2" w:space="1" w:color="auto"/>
          <w:left w:val="single" w:sz="2" w:space="6" w:color="auto"/>
          <w:bottom w:val="single" w:sz="2" w:space="1" w:color="auto"/>
          <w:right w:val="single" w:sz="2" w:space="4" w:color="auto"/>
        </w:pBdr>
        <w:shd w:val="clear" w:color="auto" w:fill="E0E0E0"/>
        <w:jc w:val="center"/>
        <w:rPr>
          <w:rFonts w:asciiTheme="majorHAnsi" w:hAnsiTheme="majorHAnsi" w:cstheme="majorHAnsi"/>
          <w:color w:val="0070C0"/>
          <w:sz w:val="32"/>
          <w:szCs w:val="32"/>
        </w:rPr>
      </w:pPr>
      <w:r w:rsidRPr="00316789">
        <w:rPr>
          <w:rFonts w:asciiTheme="majorHAnsi" w:hAnsiTheme="majorHAnsi" w:cstheme="majorHAnsi"/>
          <w:color w:val="0070C0"/>
          <w:sz w:val="32"/>
          <w:szCs w:val="32"/>
        </w:rPr>
        <w:lastRenderedPageBreak/>
        <w:t>Appendix III – Allegations Management Procedure</w:t>
      </w:r>
    </w:p>
    <w:p w14:paraId="28C00246" w14:textId="77777777" w:rsidR="003E6904" w:rsidRPr="00316789" w:rsidRDefault="003E6904" w:rsidP="003E6904">
      <w:pPr>
        <w:jc w:val="both"/>
        <w:rPr>
          <w:rFonts w:asciiTheme="majorHAnsi" w:hAnsiTheme="majorHAnsi" w:cstheme="majorHAnsi"/>
          <w:sz w:val="21"/>
          <w:szCs w:val="21"/>
        </w:rPr>
      </w:pPr>
    </w:p>
    <w:p w14:paraId="69240E0B" w14:textId="77777777" w:rsidR="00DF0F7F" w:rsidRPr="00316789" w:rsidRDefault="00DF0F7F" w:rsidP="00DF0F7F">
      <w:pPr>
        <w:framePr w:hSpace="181" w:wrap="notBeside" w:vAnchor="text" w:hAnchor="page" w:x="1730" w:y="27"/>
        <w:jc w:val="both"/>
        <w:rPr>
          <w:rFonts w:asciiTheme="majorHAnsi" w:hAnsiTheme="majorHAnsi" w:cstheme="majorHAnsi"/>
          <w:sz w:val="21"/>
          <w:szCs w:val="21"/>
        </w:rPr>
      </w:pPr>
      <w:r w:rsidRPr="00316789">
        <w:rPr>
          <w:rFonts w:asciiTheme="majorHAnsi" w:hAnsiTheme="majorHAnsi" w:cstheme="majorHAnsi"/>
          <w:sz w:val="21"/>
          <w:szCs w:val="21"/>
        </w:rPr>
        <w:t xml:space="preserve">A </w:t>
      </w:r>
      <w:proofErr w:type="spellStart"/>
      <w:r w:rsidRPr="00316789">
        <w:rPr>
          <w:rFonts w:asciiTheme="majorHAnsi" w:hAnsiTheme="majorHAnsi"/>
          <w:sz w:val="21"/>
          <w:szCs w:val="21"/>
        </w:rPr>
        <w:t>Hartmore</w:t>
      </w:r>
      <w:proofErr w:type="spellEnd"/>
      <w:r w:rsidRPr="00316789">
        <w:rPr>
          <w:rFonts w:asciiTheme="majorHAnsi" w:hAnsiTheme="majorHAnsi" w:cstheme="majorHAnsi"/>
          <w:sz w:val="21"/>
          <w:szCs w:val="21"/>
        </w:rPr>
        <w:t xml:space="preserve"> School employee should follow the following steps if they have a concern that another professional or volunteer has:</w:t>
      </w:r>
    </w:p>
    <w:p w14:paraId="273BBB4D" w14:textId="77777777" w:rsidR="00DF0F7F" w:rsidRPr="00316789" w:rsidRDefault="00DF0F7F" w:rsidP="00DF0F7F">
      <w:pPr>
        <w:framePr w:hSpace="181" w:wrap="notBeside" w:vAnchor="text" w:hAnchor="page" w:x="1730" w:y="27"/>
        <w:jc w:val="both"/>
        <w:rPr>
          <w:rFonts w:asciiTheme="majorHAnsi" w:hAnsiTheme="majorHAnsi" w:cstheme="majorHAnsi"/>
          <w:sz w:val="21"/>
          <w:szCs w:val="21"/>
        </w:rPr>
      </w:pPr>
    </w:p>
    <w:p w14:paraId="398D43C0" w14:textId="77777777" w:rsidR="00DF0F7F" w:rsidRPr="00316789" w:rsidRDefault="00DF0F7F" w:rsidP="00DF0F7F">
      <w:pPr>
        <w:framePr w:hSpace="181" w:wrap="notBeside" w:vAnchor="text" w:hAnchor="page" w:x="1730" w:y="27"/>
        <w:numPr>
          <w:ilvl w:val="0"/>
          <w:numId w:val="4"/>
        </w:numPr>
        <w:jc w:val="both"/>
        <w:rPr>
          <w:rFonts w:asciiTheme="majorHAnsi" w:hAnsiTheme="majorHAnsi" w:cstheme="majorHAnsi"/>
          <w:sz w:val="18"/>
          <w:szCs w:val="18"/>
        </w:rPr>
      </w:pPr>
      <w:r w:rsidRPr="00316789">
        <w:rPr>
          <w:rFonts w:asciiTheme="majorHAnsi" w:hAnsiTheme="majorHAnsi" w:cstheme="majorHAnsi"/>
          <w:sz w:val="18"/>
          <w:szCs w:val="18"/>
        </w:rPr>
        <w:t>Behaved in a way that has harmed or may have harmed a child or …</w:t>
      </w:r>
    </w:p>
    <w:p w14:paraId="7B6D013A" w14:textId="77777777" w:rsidR="00DF0F7F" w:rsidRPr="00316789" w:rsidRDefault="00DF0F7F" w:rsidP="00DF0F7F">
      <w:pPr>
        <w:framePr w:hSpace="181" w:wrap="notBeside" w:vAnchor="text" w:hAnchor="page" w:x="1730" w:y="27"/>
        <w:numPr>
          <w:ilvl w:val="0"/>
          <w:numId w:val="4"/>
        </w:numPr>
        <w:jc w:val="both"/>
        <w:rPr>
          <w:rFonts w:asciiTheme="majorHAnsi" w:hAnsiTheme="majorHAnsi" w:cstheme="majorHAnsi"/>
          <w:sz w:val="18"/>
          <w:szCs w:val="18"/>
        </w:rPr>
      </w:pPr>
      <w:r w:rsidRPr="00316789">
        <w:rPr>
          <w:rFonts w:asciiTheme="majorHAnsi" w:hAnsiTheme="majorHAnsi" w:cstheme="majorHAnsi"/>
          <w:sz w:val="18"/>
          <w:szCs w:val="18"/>
        </w:rPr>
        <w:t>Possibly committed a criminal offence against or related to a child or …</w:t>
      </w:r>
    </w:p>
    <w:p w14:paraId="1FD4FE2A" w14:textId="77777777" w:rsidR="00DF0F7F" w:rsidRPr="00316789" w:rsidRDefault="00DF0F7F" w:rsidP="003E6904">
      <w:pPr>
        <w:framePr w:hSpace="181" w:wrap="notBeside" w:vAnchor="text" w:hAnchor="page" w:x="1730" w:y="27"/>
        <w:numPr>
          <w:ilvl w:val="0"/>
          <w:numId w:val="4"/>
        </w:numPr>
        <w:jc w:val="both"/>
        <w:rPr>
          <w:rFonts w:asciiTheme="majorHAnsi" w:hAnsiTheme="majorHAnsi" w:cstheme="majorHAnsi"/>
          <w:sz w:val="18"/>
          <w:szCs w:val="18"/>
        </w:rPr>
      </w:pPr>
      <w:r w:rsidRPr="00316789">
        <w:rPr>
          <w:rFonts w:asciiTheme="majorHAnsi" w:hAnsiTheme="majorHAnsi" w:cstheme="majorHAnsi"/>
          <w:sz w:val="18"/>
          <w:szCs w:val="18"/>
        </w:rPr>
        <w:t>Behaved towards a child or children in a way that indicates she/he is unsuitable to work with children</w:t>
      </w:r>
    </w:p>
    <w:p w14:paraId="492760E8" w14:textId="77777777" w:rsidR="00DF0F7F" w:rsidRPr="00316789" w:rsidRDefault="00DF0F7F" w:rsidP="003E6904">
      <w:pPr>
        <w:jc w:val="both"/>
        <w:rPr>
          <w:rFonts w:asciiTheme="majorHAnsi" w:hAnsiTheme="majorHAnsi" w:cstheme="majorHAnsi"/>
          <w:sz w:val="21"/>
          <w:szCs w:val="21"/>
        </w:rPr>
      </w:pPr>
    </w:p>
    <w:tbl>
      <w:tblPr>
        <w:tblpPr w:leftFromText="180" w:rightFromText="180" w:vertAnchor="text" w:horzAnchor="margin" w:tblpXSpec="right" w:tblpY="27"/>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tblGrid>
      <w:tr w:rsidR="003E6904" w:rsidRPr="00316789" w14:paraId="2F17D760" w14:textId="77777777" w:rsidTr="00E93AD0">
        <w:trPr>
          <w:trHeight w:val="273"/>
        </w:trPr>
        <w:tc>
          <w:tcPr>
            <w:tcW w:w="9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D8159"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1</w:t>
            </w:r>
            <w:r w:rsidR="00DF0F7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 xml:space="preserve">Concern </w:t>
            </w:r>
            <w:r w:rsidR="00DF0F7F" w:rsidRPr="00316789">
              <w:rPr>
                <w:rFonts w:asciiTheme="majorHAnsi" w:hAnsiTheme="majorHAnsi" w:cstheme="majorHAnsi"/>
                <w:b/>
                <w:color w:val="0070C0"/>
                <w:sz w:val="21"/>
                <w:szCs w:val="21"/>
              </w:rPr>
              <w:t>A</w:t>
            </w:r>
            <w:r w:rsidRPr="00316789">
              <w:rPr>
                <w:rFonts w:asciiTheme="majorHAnsi" w:hAnsiTheme="majorHAnsi" w:cstheme="majorHAnsi"/>
                <w:b/>
                <w:color w:val="0070C0"/>
                <w:sz w:val="21"/>
                <w:szCs w:val="21"/>
              </w:rPr>
              <w:t xml:space="preserve">bout </w:t>
            </w:r>
            <w:r w:rsidR="00DF0F7F" w:rsidRPr="00316789">
              <w:rPr>
                <w:rFonts w:asciiTheme="majorHAnsi" w:hAnsiTheme="majorHAnsi" w:cstheme="majorHAnsi"/>
                <w:b/>
                <w:color w:val="0070C0"/>
                <w:sz w:val="21"/>
                <w:szCs w:val="21"/>
              </w:rPr>
              <w:t>A</w:t>
            </w:r>
            <w:r w:rsidRPr="00316789">
              <w:rPr>
                <w:rFonts w:asciiTheme="majorHAnsi" w:hAnsiTheme="majorHAnsi" w:cstheme="majorHAnsi"/>
                <w:b/>
                <w:color w:val="0070C0"/>
                <w:sz w:val="21"/>
                <w:szCs w:val="21"/>
              </w:rPr>
              <w:t xml:space="preserve">nother </w:t>
            </w:r>
            <w:r w:rsidR="00DF0F7F" w:rsidRPr="00316789">
              <w:rPr>
                <w:rFonts w:asciiTheme="majorHAnsi" w:hAnsiTheme="majorHAnsi" w:cstheme="majorHAnsi"/>
                <w:b/>
                <w:color w:val="0070C0"/>
                <w:sz w:val="21"/>
                <w:szCs w:val="21"/>
              </w:rPr>
              <w:t>P</w:t>
            </w:r>
            <w:r w:rsidRPr="00316789">
              <w:rPr>
                <w:rFonts w:asciiTheme="majorHAnsi" w:hAnsiTheme="majorHAnsi" w:cstheme="majorHAnsi"/>
                <w:b/>
                <w:color w:val="0070C0"/>
                <w:sz w:val="21"/>
                <w:szCs w:val="21"/>
              </w:rPr>
              <w:t>rofessional</w:t>
            </w:r>
          </w:p>
        </w:tc>
      </w:tr>
      <w:tr w:rsidR="003E6904" w:rsidRPr="00316789" w14:paraId="77C762EC" w14:textId="77777777" w:rsidTr="00E93AD0">
        <w:trPr>
          <w:trHeight w:val="841"/>
        </w:trPr>
        <w:tc>
          <w:tcPr>
            <w:tcW w:w="9426" w:type="dxa"/>
            <w:tcBorders>
              <w:top w:val="single" w:sz="4" w:space="0" w:color="auto"/>
              <w:left w:val="single" w:sz="4" w:space="0" w:color="auto"/>
              <w:bottom w:val="single" w:sz="4" w:space="0" w:color="auto"/>
              <w:right w:val="single" w:sz="4" w:space="0" w:color="auto"/>
            </w:tcBorders>
          </w:tcPr>
          <w:p w14:paraId="40AE3F83" w14:textId="1C3B3AA9" w:rsidR="003E6904" w:rsidRPr="00316789" w:rsidRDefault="003E6904" w:rsidP="00596138">
            <w:pPr>
              <w:jc w:val="both"/>
              <w:rPr>
                <w:rFonts w:asciiTheme="majorHAnsi" w:hAnsiTheme="majorHAnsi" w:cstheme="majorHAnsi"/>
                <w:sz w:val="21"/>
                <w:szCs w:val="21"/>
              </w:rPr>
            </w:pPr>
            <w:r w:rsidRPr="00316789">
              <w:rPr>
                <w:rFonts w:asciiTheme="majorHAnsi" w:hAnsiTheme="majorHAnsi" w:cstheme="majorHAnsi"/>
                <w:sz w:val="21"/>
                <w:szCs w:val="21"/>
              </w:rPr>
              <w:t>If the employee has a concern about another professional or vo</w:t>
            </w:r>
            <w:r w:rsidR="00FF3DE5" w:rsidRPr="00316789">
              <w:rPr>
                <w:rFonts w:asciiTheme="majorHAnsi" w:hAnsiTheme="majorHAnsi" w:cstheme="majorHAnsi"/>
                <w:sz w:val="21"/>
                <w:szCs w:val="21"/>
              </w:rPr>
              <w:t xml:space="preserve">lunteer, they should inform the </w:t>
            </w:r>
            <w:r w:rsidR="00E9361F" w:rsidRPr="00316789">
              <w:rPr>
                <w:rFonts w:asciiTheme="majorHAnsi" w:hAnsiTheme="majorHAnsi" w:cstheme="majorHAnsi"/>
                <w:sz w:val="21"/>
                <w:szCs w:val="21"/>
              </w:rPr>
              <w:t>Head teacher</w:t>
            </w:r>
            <w:r w:rsidRPr="00316789">
              <w:rPr>
                <w:rFonts w:asciiTheme="majorHAnsi" w:hAnsiTheme="majorHAnsi" w:cstheme="majorHAnsi"/>
                <w:sz w:val="21"/>
                <w:szCs w:val="21"/>
              </w:rPr>
              <w:t xml:space="preserve"> (unless they are implicated, in which case the employee informs the Safeguarding </w:t>
            </w:r>
            <w:r w:rsidR="00FF3DE5" w:rsidRPr="00316789">
              <w:rPr>
                <w:rFonts w:asciiTheme="majorHAnsi" w:hAnsiTheme="majorHAnsi" w:cstheme="majorHAnsi"/>
                <w:sz w:val="21"/>
                <w:szCs w:val="21"/>
              </w:rPr>
              <w:t>Director (</w:t>
            </w:r>
            <w:r w:rsidR="00017DE4">
              <w:rPr>
                <w:rFonts w:asciiTheme="majorHAnsi" w:hAnsiTheme="majorHAnsi" w:cstheme="majorHAnsi"/>
                <w:sz w:val="21"/>
                <w:szCs w:val="21"/>
              </w:rPr>
              <w:t>Martin Davies</w:t>
            </w:r>
            <w:r w:rsidR="00FF3DE5" w:rsidRPr="00316789">
              <w:rPr>
                <w:rFonts w:asciiTheme="majorHAnsi" w:hAnsiTheme="majorHAnsi" w:cstheme="majorHAnsi"/>
                <w:sz w:val="21"/>
                <w:szCs w:val="21"/>
              </w:rPr>
              <w:t>)</w:t>
            </w:r>
          </w:p>
        </w:tc>
      </w:tr>
    </w:tbl>
    <w:p w14:paraId="372AEBE0" w14:textId="77777777" w:rsidR="003E6904" w:rsidRPr="00316789" w:rsidRDefault="003E6904" w:rsidP="003E6904">
      <w:pPr>
        <w:jc w:val="both"/>
        <w:rPr>
          <w:rFonts w:asciiTheme="majorHAnsi" w:hAnsiTheme="majorHAnsi" w:cstheme="majorHAnsi"/>
          <w:sz w:val="21"/>
          <w:szCs w:val="21"/>
        </w:rPr>
      </w:pPr>
    </w:p>
    <w:tbl>
      <w:tblPr>
        <w:tblpPr w:leftFromText="180" w:rightFromText="180" w:vertAnchor="text" w:horzAnchor="margin" w:tblpXSpec="right" w:tblpY="27"/>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8"/>
      </w:tblGrid>
      <w:tr w:rsidR="003E6904" w:rsidRPr="00316789" w14:paraId="316A8FA8" w14:textId="77777777" w:rsidTr="00E93AD0">
        <w:trPr>
          <w:trHeight w:val="90"/>
        </w:trPr>
        <w:tc>
          <w:tcPr>
            <w:tcW w:w="9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7B8D6"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2</w:t>
            </w:r>
            <w:r w:rsidR="00DF0F7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Reporting to the DSL and Consultation with the LADO</w:t>
            </w:r>
          </w:p>
        </w:tc>
      </w:tr>
      <w:tr w:rsidR="003E6904" w:rsidRPr="00316789" w14:paraId="676BC67F" w14:textId="77777777" w:rsidTr="00E93AD0">
        <w:trPr>
          <w:trHeight w:val="90"/>
        </w:trPr>
        <w:tc>
          <w:tcPr>
            <w:tcW w:w="9388" w:type="dxa"/>
            <w:tcBorders>
              <w:top w:val="single" w:sz="4" w:space="0" w:color="auto"/>
              <w:left w:val="single" w:sz="4" w:space="0" w:color="auto"/>
              <w:bottom w:val="single" w:sz="4" w:space="0" w:color="auto"/>
              <w:right w:val="single" w:sz="4" w:space="0" w:color="auto"/>
            </w:tcBorders>
          </w:tcPr>
          <w:p w14:paraId="6015F66C"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w:t>
            </w:r>
            <w:r w:rsidR="00FF3DE5" w:rsidRPr="00316789">
              <w:rPr>
                <w:rFonts w:asciiTheme="majorHAnsi" w:hAnsiTheme="majorHAnsi" w:cstheme="majorHAnsi"/>
                <w:sz w:val="21"/>
                <w:szCs w:val="21"/>
              </w:rPr>
              <w:t>Headteacher</w:t>
            </w:r>
            <w:r w:rsidRPr="00316789">
              <w:rPr>
                <w:rFonts w:asciiTheme="majorHAnsi" w:hAnsiTheme="majorHAnsi" w:cstheme="majorHAnsi"/>
                <w:sz w:val="21"/>
                <w:szCs w:val="21"/>
              </w:rPr>
              <w:t xml:space="preserve"> should then immediately </w:t>
            </w:r>
            <w:r w:rsidR="00F355AA" w:rsidRPr="00316789">
              <w:rPr>
                <w:rFonts w:asciiTheme="majorHAnsi" w:hAnsiTheme="majorHAnsi" w:cstheme="majorHAnsi"/>
                <w:sz w:val="21"/>
                <w:szCs w:val="21"/>
              </w:rPr>
              <w:t xml:space="preserve">complete the Safeguarding Concern Form and </w:t>
            </w:r>
            <w:r w:rsidRPr="00316789">
              <w:rPr>
                <w:rFonts w:asciiTheme="majorHAnsi" w:hAnsiTheme="majorHAnsi" w:cstheme="majorHAnsi"/>
                <w:sz w:val="21"/>
                <w:szCs w:val="21"/>
              </w:rPr>
              <w:t>re</w:t>
            </w:r>
            <w:r w:rsidR="00F355AA" w:rsidRPr="00316789">
              <w:rPr>
                <w:rFonts w:asciiTheme="majorHAnsi" w:hAnsiTheme="majorHAnsi" w:cstheme="majorHAnsi"/>
                <w:sz w:val="21"/>
                <w:szCs w:val="21"/>
              </w:rPr>
              <w:t>port the allegation/concern to</w:t>
            </w:r>
            <w:r w:rsidR="003275EC" w:rsidRPr="00316789">
              <w:rPr>
                <w:rFonts w:asciiTheme="majorHAnsi" w:hAnsiTheme="majorHAnsi" w:cstheme="majorHAnsi"/>
                <w:sz w:val="21"/>
                <w:szCs w:val="21"/>
              </w:rPr>
              <w:t xml:space="preserve"> </w:t>
            </w:r>
            <w:r w:rsidR="00F355AA" w:rsidRPr="00316789">
              <w:rPr>
                <w:rFonts w:asciiTheme="majorHAnsi" w:hAnsiTheme="majorHAnsi" w:cstheme="majorHAnsi"/>
                <w:sz w:val="21"/>
                <w:szCs w:val="21"/>
              </w:rPr>
              <w:t>the LADO</w:t>
            </w:r>
            <w:r w:rsidR="003275EC" w:rsidRPr="00316789">
              <w:rPr>
                <w:rFonts w:asciiTheme="majorHAnsi" w:hAnsiTheme="majorHAnsi" w:cstheme="majorHAnsi"/>
                <w:sz w:val="21"/>
                <w:szCs w:val="21"/>
              </w:rPr>
              <w:t xml:space="preserve"> </w:t>
            </w:r>
            <w:r w:rsidR="00F355AA" w:rsidRPr="00316789">
              <w:rPr>
                <w:rFonts w:asciiTheme="majorHAnsi" w:hAnsiTheme="majorHAnsi" w:cstheme="majorHAnsi"/>
                <w:sz w:val="21"/>
                <w:szCs w:val="21"/>
              </w:rPr>
              <w:t xml:space="preserve">and </w:t>
            </w:r>
            <w:r w:rsidRPr="00316789">
              <w:rPr>
                <w:rFonts w:asciiTheme="majorHAnsi" w:hAnsiTheme="majorHAnsi" w:cstheme="majorHAnsi"/>
                <w:sz w:val="21"/>
                <w:szCs w:val="21"/>
              </w:rPr>
              <w:t xml:space="preserve">ensure that LADO are informed the same day or next working day. </w:t>
            </w:r>
          </w:p>
          <w:p w14:paraId="459B77A2" w14:textId="77777777" w:rsidR="003E6904" w:rsidRPr="00316789" w:rsidRDefault="003E6904" w:rsidP="003E6904">
            <w:pPr>
              <w:jc w:val="both"/>
              <w:rPr>
                <w:rFonts w:asciiTheme="majorHAnsi" w:hAnsiTheme="majorHAnsi" w:cstheme="majorHAnsi"/>
                <w:sz w:val="21"/>
                <w:szCs w:val="21"/>
              </w:rPr>
            </w:pPr>
          </w:p>
          <w:p w14:paraId="784958FD"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w:t>
            </w:r>
            <w:r w:rsidR="00E9361F" w:rsidRPr="00316789">
              <w:rPr>
                <w:rFonts w:asciiTheme="majorHAnsi" w:hAnsiTheme="majorHAnsi" w:cstheme="majorHAnsi"/>
                <w:sz w:val="21"/>
                <w:szCs w:val="21"/>
              </w:rPr>
              <w:t>Headteacher</w:t>
            </w:r>
            <w:r w:rsidRPr="00316789">
              <w:rPr>
                <w:rFonts w:asciiTheme="majorHAnsi" w:hAnsiTheme="majorHAnsi" w:cstheme="majorHAnsi"/>
                <w:sz w:val="21"/>
                <w:szCs w:val="21"/>
              </w:rPr>
              <w:t>, or Deputy will contact the Local Authority Designated Officer (LADO) for advice prior to investigating the allegation. This is because it might meet the criminal threshold and so any investigation could interfere with a Police or Social Care investigation. Local Authority Designated Officer (LADO) – Tel: 01452 426994 The LADO will offer advice on any immediate action required and whether the matter can be de</w:t>
            </w:r>
            <w:r w:rsidR="00596138" w:rsidRPr="00316789">
              <w:rPr>
                <w:rFonts w:asciiTheme="majorHAnsi" w:hAnsiTheme="majorHAnsi" w:cstheme="majorHAnsi"/>
                <w:sz w:val="21"/>
                <w:szCs w:val="21"/>
              </w:rPr>
              <w:t>alt with within the school</w:t>
            </w:r>
            <w:r w:rsidRPr="00316789">
              <w:rPr>
                <w:rFonts w:asciiTheme="majorHAnsi" w:hAnsiTheme="majorHAnsi" w:cstheme="majorHAnsi"/>
                <w:sz w:val="21"/>
                <w:szCs w:val="21"/>
              </w:rPr>
              <w:t>’s own structures (disciplinary/supervisory) or whether an Allegations Management  meeting is required.</w:t>
            </w:r>
          </w:p>
          <w:p w14:paraId="30E7EBA1"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w:t>
            </w:r>
            <w:r w:rsidR="00F355AA" w:rsidRPr="00316789">
              <w:rPr>
                <w:rFonts w:asciiTheme="majorHAnsi" w:hAnsiTheme="majorHAnsi" w:cstheme="majorHAnsi"/>
                <w:sz w:val="21"/>
                <w:szCs w:val="21"/>
              </w:rPr>
              <w:t>Head teacher (or deputy) will</w:t>
            </w:r>
            <w:r w:rsidRPr="00316789">
              <w:rPr>
                <w:rFonts w:asciiTheme="majorHAnsi" w:hAnsiTheme="majorHAnsi" w:cstheme="majorHAnsi"/>
                <w:sz w:val="21"/>
                <w:szCs w:val="21"/>
              </w:rPr>
              <w:t xml:space="preserve"> do nothing else to investigate this incident further until guidance has been received from the LADO</w:t>
            </w:r>
          </w:p>
          <w:p w14:paraId="4C4753EF" w14:textId="77777777" w:rsidR="003E6904" w:rsidRPr="00316789" w:rsidRDefault="003E6904" w:rsidP="003E6904">
            <w:pPr>
              <w:jc w:val="both"/>
              <w:rPr>
                <w:rFonts w:asciiTheme="majorHAnsi" w:hAnsiTheme="majorHAnsi" w:cstheme="majorHAnsi"/>
                <w:sz w:val="21"/>
                <w:szCs w:val="21"/>
              </w:rPr>
            </w:pPr>
          </w:p>
        </w:tc>
      </w:tr>
    </w:tbl>
    <w:p w14:paraId="2CAAEBB3" w14:textId="77777777" w:rsidR="003E6904" w:rsidRPr="00316789" w:rsidRDefault="003E6904" w:rsidP="003E6904">
      <w:pPr>
        <w:jc w:val="both"/>
        <w:rPr>
          <w:rFonts w:asciiTheme="majorHAnsi" w:hAnsiTheme="majorHAnsi" w:cstheme="majorHAnsi"/>
          <w:b/>
          <w:sz w:val="21"/>
          <w:szCs w:val="21"/>
        </w:rPr>
      </w:pPr>
    </w:p>
    <w:tbl>
      <w:tblPr>
        <w:tblpPr w:leftFromText="180" w:rightFromText="180" w:vertAnchor="text" w:horzAnchor="margin" w:tblpXSpec="right" w:tblpY="27"/>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tblGrid>
      <w:tr w:rsidR="003E6904" w:rsidRPr="00316789" w14:paraId="72C875B5" w14:textId="77777777" w:rsidTr="00E93AD0">
        <w:trPr>
          <w:trHeight w:val="273"/>
        </w:trPr>
        <w:tc>
          <w:tcPr>
            <w:tcW w:w="9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10BA5"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3</w:t>
            </w:r>
            <w:r w:rsidR="00DF0F7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Immediate Actions</w:t>
            </w:r>
          </w:p>
        </w:tc>
      </w:tr>
      <w:tr w:rsidR="003E6904" w:rsidRPr="00316789" w14:paraId="3DC05C97" w14:textId="77777777" w:rsidTr="00E93AD0">
        <w:trPr>
          <w:trHeight w:val="610"/>
        </w:trPr>
        <w:tc>
          <w:tcPr>
            <w:tcW w:w="9426" w:type="dxa"/>
            <w:tcBorders>
              <w:top w:val="single" w:sz="4" w:space="0" w:color="auto"/>
              <w:left w:val="single" w:sz="4" w:space="0" w:color="auto"/>
              <w:bottom w:val="single" w:sz="4" w:space="0" w:color="auto"/>
              <w:right w:val="single" w:sz="4" w:space="0" w:color="auto"/>
            </w:tcBorders>
          </w:tcPr>
          <w:p w14:paraId="0F588683"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w:t>
            </w:r>
            <w:r w:rsidR="00F355AA" w:rsidRPr="00316789">
              <w:rPr>
                <w:rFonts w:asciiTheme="majorHAnsi" w:hAnsiTheme="majorHAnsi" w:cstheme="majorHAnsi"/>
                <w:sz w:val="21"/>
                <w:szCs w:val="21"/>
              </w:rPr>
              <w:t>Headteacher</w:t>
            </w:r>
            <w:r w:rsidRPr="00316789">
              <w:rPr>
                <w:rFonts w:asciiTheme="majorHAnsi" w:hAnsiTheme="majorHAnsi" w:cstheme="majorHAnsi"/>
                <w:sz w:val="21"/>
                <w:szCs w:val="21"/>
              </w:rPr>
              <w:t xml:space="preserve"> or Deputy will immediately discuss the most appropriate immediate steps to be taken regarding the member of staff to safeguard children within the organisation with the LADO. If a response is not immediately received from LADO the organisation will take</w:t>
            </w:r>
            <w:r w:rsidR="001E28CB" w:rsidRPr="00316789">
              <w:rPr>
                <w:rFonts w:asciiTheme="majorHAnsi" w:hAnsiTheme="majorHAnsi" w:cstheme="majorHAnsi"/>
                <w:sz w:val="21"/>
                <w:szCs w:val="21"/>
              </w:rPr>
              <w:t xml:space="preserve"> all reasonable steps to Safegua</w:t>
            </w:r>
            <w:r w:rsidRPr="00316789">
              <w:rPr>
                <w:rFonts w:asciiTheme="majorHAnsi" w:hAnsiTheme="majorHAnsi" w:cstheme="majorHAnsi"/>
                <w:sz w:val="21"/>
                <w:szCs w:val="21"/>
              </w:rPr>
              <w:t>rd Children without commencing an investigation. These actions should be completed delicately and as a neutral act may include:</w:t>
            </w:r>
          </w:p>
          <w:p w14:paraId="522CF67A" w14:textId="77777777" w:rsidR="003E6904" w:rsidRPr="00316789" w:rsidRDefault="003E6904" w:rsidP="003E6904">
            <w:pPr>
              <w:jc w:val="both"/>
              <w:rPr>
                <w:rFonts w:asciiTheme="majorHAnsi" w:hAnsiTheme="majorHAnsi" w:cstheme="majorHAnsi"/>
                <w:sz w:val="21"/>
                <w:szCs w:val="21"/>
              </w:rPr>
            </w:pPr>
          </w:p>
          <w:p w14:paraId="21F88A94" w14:textId="77777777" w:rsidR="003E6904" w:rsidRPr="00316789" w:rsidRDefault="003E6904" w:rsidP="003E6904">
            <w:pPr>
              <w:pStyle w:val="ListParagraph"/>
              <w:numPr>
                <w:ilvl w:val="0"/>
                <w:numId w:val="16"/>
              </w:numPr>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Immediate suspension from duty – The staff member should be informed an allegation has been made and that someone will be in touch and that the Police might also be in contact and they will receive more information when that occurs. The staff member should be assigned someone to support them during the process of investigation who will not discuss the allegation with them.</w:t>
            </w:r>
          </w:p>
          <w:p w14:paraId="56E90497" w14:textId="77777777" w:rsidR="003E6904" w:rsidRPr="00316789" w:rsidRDefault="008D712A" w:rsidP="003E6904">
            <w:pPr>
              <w:pStyle w:val="ListParagraph"/>
              <w:numPr>
                <w:ilvl w:val="0"/>
                <w:numId w:val="16"/>
              </w:numPr>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Rema</w:t>
            </w:r>
            <w:r w:rsidR="003E6904" w:rsidRPr="00316789">
              <w:rPr>
                <w:rFonts w:asciiTheme="majorHAnsi" w:hAnsiTheme="majorHAnsi" w:cstheme="majorHAnsi"/>
                <w:sz w:val="18"/>
                <w:szCs w:val="18"/>
                <w:lang w:val="en-GB"/>
              </w:rPr>
              <w:t xml:space="preserve">in in the </w:t>
            </w:r>
            <w:r w:rsidR="00F355AA" w:rsidRPr="00316789">
              <w:rPr>
                <w:rFonts w:asciiTheme="majorHAnsi" w:hAnsiTheme="majorHAnsi" w:cstheme="majorHAnsi"/>
                <w:sz w:val="18"/>
                <w:szCs w:val="18"/>
                <w:lang w:val="en-GB"/>
              </w:rPr>
              <w:t>school</w:t>
            </w:r>
            <w:r w:rsidR="003E6904" w:rsidRPr="00316789">
              <w:rPr>
                <w:rFonts w:asciiTheme="majorHAnsi" w:hAnsiTheme="majorHAnsi" w:cstheme="majorHAnsi"/>
                <w:sz w:val="18"/>
                <w:szCs w:val="18"/>
                <w:lang w:val="en-GB"/>
              </w:rPr>
              <w:t xml:space="preserve"> in </w:t>
            </w:r>
            <w:r w:rsidR="00B41FEF"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Child Facing Role</w:t>
            </w:r>
            <w:r w:rsidR="00B41FEF"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 xml:space="preserve"> with a specific risk assessment e.g. no lone working (with that child or with any child)</w:t>
            </w:r>
          </w:p>
          <w:p w14:paraId="4461F0DE" w14:textId="77777777" w:rsidR="003E6904" w:rsidRPr="00316789" w:rsidRDefault="003E6904" w:rsidP="003E6904">
            <w:pPr>
              <w:pStyle w:val="ListParagraph"/>
              <w:numPr>
                <w:ilvl w:val="0"/>
                <w:numId w:val="16"/>
              </w:numPr>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Movement within the </w:t>
            </w:r>
            <w:r w:rsidR="00F355AA" w:rsidRPr="00316789">
              <w:rPr>
                <w:rFonts w:asciiTheme="majorHAnsi" w:hAnsiTheme="majorHAnsi" w:cstheme="majorHAnsi"/>
                <w:sz w:val="18"/>
                <w:szCs w:val="18"/>
                <w:lang w:val="en-GB"/>
              </w:rPr>
              <w:t>school to another class</w:t>
            </w:r>
            <w:r w:rsidRPr="00316789">
              <w:rPr>
                <w:rFonts w:asciiTheme="majorHAnsi" w:hAnsiTheme="majorHAnsi" w:cstheme="majorHAnsi"/>
                <w:sz w:val="18"/>
                <w:szCs w:val="18"/>
                <w:lang w:val="en-GB"/>
              </w:rPr>
              <w:t xml:space="preserve"> but remaining in a child facing role – this might be applied when this is a specific allegation does not demonstrate broader or</w:t>
            </w:r>
            <w:r w:rsidR="003275EC" w:rsidRPr="00316789">
              <w:rPr>
                <w:rFonts w:asciiTheme="majorHAnsi" w:hAnsiTheme="majorHAnsi" w:cstheme="majorHAnsi"/>
                <w:sz w:val="18"/>
                <w:szCs w:val="18"/>
                <w:lang w:val="en-GB"/>
              </w:rPr>
              <w:t xml:space="preserve"> generic risk to all children an</w:t>
            </w:r>
            <w:r w:rsidRPr="00316789">
              <w:rPr>
                <w:rFonts w:asciiTheme="majorHAnsi" w:hAnsiTheme="majorHAnsi" w:cstheme="majorHAnsi"/>
                <w:sz w:val="18"/>
                <w:szCs w:val="18"/>
                <w:lang w:val="en-GB"/>
              </w:rPr>
              <w:t xml:space="preserve">d </w:t>
            </w:r>
            <w:r w:rsidR="00B41FEF" w:rsidRPr="00316789">
              <w:rPr>
                <w:rFonts w:asciiTheme="majorHAnsi" w:hAnsiTheme="majorHAnsi" w:cstheme="majorHAnsi"/>
                <w:sz w:val="18"/>
                <w:szCs w:val="18"/>
                <w:lang w:val="en-GB"/>
              </w:rPr>
              <w:t>y</w:t>
            </w:r>
            <w:r w:rsidRPr="00316789">
              <w:rPr>
                <w:rFonts w:asciiTheme="majorHAnsi" w:hAnsiTheme="majorHAnsi" w:cstheme="majorHAnsi"/>
                <w:sz w:val="18"/>
                <w:szCs w:val="18"/>
                <w:lang w:val="en-GB"/>
              </w:rPr>
              <w:t xml:space="preserve">oung </w:t>
            </w:r>
            <w:r w:rsidR="00B41FEF" w:rsidRPr="00316789">
              <w:rPr>
                <w:rFonts w:asciiTheme="majorHAnsi" w:hAnsiTheme="majorHAnsi" w:cstheme="majorHAnsi"/>
                <w:sz w:val="18"/>
                <w:szCs w:val="18"/>
                <w:lang w:val="en-GB"/>
              </w:rPr>
              <w:t>p</w:t>
            </w:r>
            <w:r w:rsidRPr="00316789">
              <w:rPr>
                <w:rFonts w:asciiTheme="majorHAnsi" w:hAnsiTheme="majorHAnsi" w:cstheme="majorHAnsi"/>
                <w:sz w:val="18"/>
                <w:szCs w:val="18"/>
                <w:lang w:val="en-GB"/>
              </w:rPr>
              <w:t>eople.</w:t>
            </w:r>
          </w:p>
          <w:p w14:paraId="7C625095" w14:textId="77777777" w:rsidR="003E6904" w:rsidRPr="00316789" w:rsidRDefault="003E6904" w:rsidP="003E6904">
            <w:pPr>
              <w:pStyle w:val="ListParagraph"/>
              <w:numPr>
                <w:ilvl w:val="0"/>
                <w:numId w:val="16"/>
              </w:numPr>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Movement within the </w:t>
            </w:r>
            <w:r w:rsidR="00B41FEF" w:rsidRPr="00316789">
              <w:rPr>
                <w:rFonts w:asciiTheme="majorHAnsi" w:hAnsiTheme="majorHAnsi" w:cstheme="majorHAnsi"/>
                <w:sz w:val="18"/>
                <w:szCs w:val="18"/>
                <w:lang w:val="en-GB"/>
              </w:rPr>
              <w:t>S</w:t>
            </w:r>
            <w:r w:rsidR="00F355AA" w:rsidRPr="00316789">
              <w:rPr>
                <w:rFonts w:asciiTheme="majorHAnsi" w:hAnsiTheme="majorHAnsi" w:cstheme="majorHAnsi"/>
                <w:sz w:val="18"/>
                <w:szCs w:val="18"/>
                <w:lang w:val="en-GB"/>
              </w:rPr>
              <w:t>chool</w:t>
            </w:r>
            <w:r w:rsidRPr="00316789">
              <w:rPr>
                <w:rFonts w:asciiTheme="majorHAnsi" w:hAnsiTheme="majorHAnsi" w:cstheme="majorHAnsi"/>
                <w:sz w:val="18"/>
                <w:szCs w:val="18"/>
                <w:lang w:val="en-GB"/>
              </w:rPr>
              <w:t xml:space="preserve"> to none child facing role – where the allegation is of concern may have a broader application to all children the staff member may be assigned an administrative function away for the caring setting</w:t>
            </w:r>
          </w:p>
          <w:p w14:paraId="62BA5F76" w14:textId="77777777" w:rsidR="003E6904" w:rsidRPr="00316789" w:rsidRDefault="003E6904" w:rsidP="003E6904">
            <w:pPr>
              <w:pStyle w:val="ListParagraph"/>
              <w:numPr>
                <w:ilvl w:val="0"/>
                <w:numId w:val="16"/>
              </w:numPr>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To not inform the member of staff and await guidance from LADO – This may be applicable in rare and complex circumstances.</w:t>
            </w:r>
          </w:p>
          <w:p w14:paraId="22ED0B1C" w14:textId="77777777" w:rsidR="003E6904" w:rsidRPr="00316789" w:rsidRDefault="003E6904" w:rsidP="003E6904">
            <w:pPr>
              <w:jc w:val="both"/>
              <w:rPr>
                <w:rFonts w:asciiTheme="majorHAnsi" w:hAnsiTheme="majorHAnsi" w:cstheme="majorHAnsi"/>
                <w:sz w:val="21"/>
                <w:szCs w:val="21"/>
              </w:rPr>
            </w:pPr>
          </w:p>
          <w:p w14:paraId="7ACFF175" w14:textId="77777777" w:rsidR="00B41FEF" w:rsidRPr="00316789" w:rsidRDefault="00B41FEF" w:rsidP="003E6904">
            <w:pPr>
              <w:jc w:val="both"/>
              <w:rPr>
                <w:rFonts w:asciiTheme="majorHAnsi" w:hAnsiTheme="majorHAnsi" w:cstheme="majorHAnsi"/>
                <w:sz w:val="21"/>
                <w:szCs w:val="21"/>
              </w:rPr>
            </w:pPr>
          </w:p>
          <w:p w14:paraId="166F0FDD"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conversation with the member of staff relating to their suspension or movement should be recorded and provided to the LADO and or Police. The conversation in no way should be investigatory and no questions should be asked relating to the specific incident reported. The nature and source of the allegation should be revealed in anyway and the staff told explicitly they are not to communicate this with other staff or </w:t>
            </w:r>
            <w:r w:rsidR="00B41FEF" w:rsidRPr="00316789">
              <w:rPr>
                <w:rFonts w:asciiTheme="majorHAnsi" w:hAnsiTheme="majorHAnsi" w:cstheme="majorHAnsi"/>
                <w:sz w:val="21"/>
                <w:szCs w:val="21"/>
              </w:rPr>
              <w:t>pupils</w:t>
            </w:r>
            <w:r w:rsidRPr="00316789">
              <w:rPr>
                <w:rFonts w:asciiTheme="majorHAnsi" w:hAnsiTheme="majorHAnsi" w:cstheme="majorHAnsi"/>
                <w:sz w:val="21"/>
                <w:szCs w:val="21"/>
              </w:rPr>
              <w:t>.</w:t>
            </w:r>
          </w:p>
        </w:tc>
      </w:tr>
    </w:tbl>
    <w:p w14:paraId="17ACD564" w14:textId="77777777" w:rsidR="003E6904" w:rsidRPr="00316789" w:rsidRDefault="003E6904" w:rsidP="003E6904">
      <w:pPr>
        <w:jc w:val="both"/>
        <w:rPr>
          <w:rFonts w:asciiTheme="majorHAnsi" w:hAnsiTheme="majorHAnsi" w:cstheme="majorHAnsi"/>
          <w:b/>
          <w:sz w:val="21"/>
          <w:szCs w:val="21"/>
        </w:rPr>
      </w:pPr>
    </w:p>
    <w:tbl>
      <w:tblPr>
        <w:tblpPr w:leftFromText="180" w:rightFromText="180" w:vertAnchor="text" w:horzAnchor="margin" w:tblpX="-147" w:tblpY="112"/>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3E6904" w:rsidRPr="00316789" w14:paraId="2A2B8BE4" w14:textId="77777777" w:rsidTr="00E93AD0">
        <w:tc>
          <w:tcPr>
            <w:tcW w:w="9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30A35" w14:textId="77777777" w:rsidR="003E6904" w:rsidRPr="00316789" w:rsidRDefault="003E6904" w:rsidP="00E93AD0">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lastRenderedPageBreak/>
              <w:t>Step 4</w:t>
            </w:r>
            <w:r w:rsidR="00B41FE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 xml:space="preserve"> The Safeguarding </w:t>
            </w:r>
            <w:r w:rsidR="00B41FEF" w:rsidRPr="00316789">
              <w:rPr>
                <w:rFonts w:asciiTheme="majorHAnsi" w:hAnsiTheme="majorHAnsi" w:cstheme="majorHAnsi"/>
                <w:b/>
                <w:color w:val="0070C0"/>
                <w:sz w:val="21"/>
                <w:szCs w:val="21"/>
              </w:rPr>
              <w:t>C</w:t>
            </w:r>
            <w:r w:rsidRPr="00316789">
              <w:rPr>
                <w:rFonts w:asciiTheme="majorHAnsi" w:hAnsiTheme="majorHAnsi" w:cstheme="majorHAnsi"/>
                <w:b/>
                <w:color w:val="0070C0"/>
                <w:sz w:val="21"/>
                <w:szCs w:val="21"/>
              </w:rPr>
              <w:t xml:space="preserve">oncern is </w:t>
            </w:r>
            <w:r w:rsidR="00B41FEF" w:rsidRPr="00316789">
              <w:rPr>
                <w:rFonts w:asciiTheme="majorHAnsi" w:hAnsiTheme="majorHAnsi" w:cstheme="majorHAnsi"/>
                <w:b/>
                <w:color w:val="0070C0"/>
                <w:sz w:val="21"/>
                <w:szCs w:val="21"/>
              </w:rPr>
              <w:t>S</w:t>
            </w:r>
            <w:r w:rsidRPr="00316789">
              <w:rPr>
                <w:rFonts w:asciiTheme="majorHAnsi" w:hAnsiTheme="majorHAnsi" w:cstheme="majorHAnsi"/>
                <w:b/>
                <w:color w:val="0070C0"/>
                <w:sz w:val="21"/>
                <w:szCs w:val="21"/>
              </w:rPr>
              <w:t xml:space="preserve">hared </w:t>
            </w:r>
            <w:r w:rsidR="00BF7D9A" w:rsidRPr="00316789">
              <w:rPr>
                <w:rFonts w:asciiTheme="majorHAnsi" w:hAnsiTheme="majorHAnsi" w:cstheme="majorHAnsi"/>
                <w:b/>
                <w:color w:val="0070C0"/>
                <w:sz w:val="21"/>
                <w:szCs w:val="21"/>
              </w:rPr>
              <w:t xml:space="preserve">with </w:t>
            </w:r>
            <w:r w:rsidR="00B41FEF" w:rsidRPr="00316789">
              <w:rPr>
                <w:rFonts w:asciiTheme="majorHAnsi" w:hAnsiTheme="majorHAnsi" w:cstheme="majorHAnsi"/>
                <w:b/>
                <w:color w:val="0070C0"/>
                <w:sz w:val="21"/>
                <w:szCs w:val="21"/>
              </w:rPr>
              <w:t>P</w:t>
            </w:r>
            <w:r w:rsidR="00BF7D9A" w:rsidRPr="00316789">
              <w:rPr>
                <w:rFonts w:asciiTheme="majorHAnsi" w:hAnsiTheme="majorHAnsi" w:cstheme="majorHAnsi"/>
                <w:b/>
                <w:color w:val="0070C0"/>
                <w:sz w:val="21"/>
                <w:szCs w:val="21"/>
              </w:rPr>
              <w:t xml:space="preserve">lacing </w:t>
            </w:r>
            <w:r w:rsidR="00B41FEF" w:rsidRPr="00316789">
              <w:rPr>
                <w:rFonts w:asciiTheme="majorHAnsi" w:hAnsiTheme="majorHAnsi" w:cstheme="majorHAnsi"/>
                <w:b/>
                <w:color w:val="0070C0"/>
                <w:sz w:val="21"/>
                <w:szCs w:val="21"/>
              </w:rPr>
              <w:t>A</w:t>
            </w:r>
            <w:r w:rsidR="00BF7D9A" w:rsidRPr="00316789">
              <w:rPr>
                <w:rFonts w:asciiTheme="majorHAnsi" w:hAnsiTheme="majorHAnsi" w:cstheme="majorHAnsi"/>
                <w:b/>
                <w:color w:val="0070C0"/>
                <w:sz w:val="21"/>
                <w:szCs w:val="21"/>
              </w:rPr>
              <w:t>uthority</w:t>
            </w:r>
          </w:p>
        </w:tc>
      </w:tr>
      <w:tr w:rsidR="003E6904" w:rsidRPr="00316789" w14:paraId="19E6CBF4" w14:textId="77777777" w:rsidTr="00E93AD0">
        <w:tc>
          <w:tcPr>
            <w:tcW w:w="9186" w:type="dxa"/>
            <w:tcBorders>
              <w:top w:val="single" w:sz="4" w:space="0" w:color="auto"/>
              <w:left w:val="single" w:sz="4" w:space="0" w:color="auto"/>
              <w:bottom w:val="single" w:sz="4" w:space="0" w:color="auto"/>
              <w:right w:val="single" w:sz="4" w:space="0" w:color="auto"/>
            </w:tcBorders>
          </w:tcPr>
          <w:p w14:paraId="63A26E3C" w14:textId="77777777" w:rsidR="003E6904" w:rsidRPr="00316789" w:rsidRDefault="00F355AA" w:rsidP="00E93AD0">
            <w:pPr>
              <w:rPr>
                <w:rFonts w:asciiTheme="majorHAnsi" w:hAnsiTheme="majorHAnsi" w:cstheme="majorHAnsi"/>
                <w:sz w:val="21"/>
                <w:szCs w:val="21"/>
              </w:rPr>
            </w:pPr>
            <w:r w:rsidRPr="00316789">
              <w:rPr>
                <w:rFonts w:asciiTheme="majorHAnsi" w:hAnsiTheme="majorHAnsi" w:cstheme="majorHAnsi"/>
                <w:sz w:val="21"/>
                <w:szCs w:val="21"/>
              </w:rPr>
              <w:t xml:space="preserve">Headteacher shares the concern </w:t>
            </w:r>
            <w:r w:rsidR="003E6904" w:rsidRPr="00316789">
              <w:rPr>
                <w:rFonts w:asciiTheme="majorHAnsi" w:hAnsiTheme="majorHAnsi" w:cstheme="majorHAnsi"/>
                <w:sz w:val="21"/>
                <w:szCs w:val="21"/>
              </w:rPr>
              <w:t>by sending the form to:</w:t>
            </w:r>
          </w:p>
          <w:p w14:paraId="696BEDC7" w14:textId="77777777" w:rsidR="00B41FEF" w:rsidRPr="00316789" w:rsidRDefault="00B41FEF" w:rsidP="00E93AD0">
            <w:pPr>
              <w:rPr>
                <w:rFonts w:asciiTheme="majorHAnsi" w:hAnsiTheme="majorHAnsi" w:cstheme="majorHAnsi"/>
                <w:sz w:val="21"/>
                <w:szCs w:val="21"/>
              </w:rPr>
            </w:pPr>
          </w:p>
          <w:p w14:paraId="6C8DE067" w14:textId="77777777" w:rsidR="00B41FEF" w:rsidRPr="00E93AD0" w:rsidRDefault="003E6904" w:rsidP="00E93AD0">
            <w:pPr>
              <w:pStyle w:val="ListParagraph"/>
              <w:numPr>
                <w:ilvl w:val="0"/>
                <w:numId w:val="18"/>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 Social worker of Child(ren) Involved</w:t>
            </w:r>
          </w:p>
        </w:tc>
      </w:tr>
    </w:tbl>
    <w:p w14:paraId="462AFEEC" w14:textId="77777777" w:rsidR="003E6904" w:rsidRPr="00316789" w:rsidRDefault="003E6904" w:rsidP="003E6904">
      <w:pPr>
        <w:jc w:val="both"/>
        <w:rPr>
          <w:rFonts w:asciiTheme="majorHAnsi" w:hAnsiTheme="majorHAnsi" w:cstheme="majorHAnsi"/>
          <w:b/>
          <w:sz w:val="21"/>
          <w:szCs w:val="21"/>
        </w:rPr>
      </w:pPr>
    </w:p>
    <w:tbl>
      <w:tblPr>
        <w:tblpPr w:leftFromText="180" w:rightFromText="180" w:vertAnchor="text" w:horzAnchor="margin" w:tblpXSpec="right" w:tblpY="2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4"/>
      </w:tblGrid>
      <w:tr w:rsidR="003E6904" w:rsidRPr="00316789" w14:paraId="78E1FB8C" w14:textId="77777777" w:rsidTr="00E93AD0">
        <w:trPr>
          <w:trHeight w:val="273"/>
        </w:trPr>
        <w:tc>
          <w:tcPr>
            <w:tcW w:w="9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26ECF"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5</w:t>
            </w:r>
            <w:r w:rsidR="00B41FE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 xml:space="preserve">The LADO’s </w:t>
            </w:r>
            <w:r w:rsidR="00B41FEF" w:rsidRPr="00316789">
              <w:rPr>
                <w:rFonts w:asciiTheme="majorHAnsi" w:hAnsiTheme="majorHAnsi" w:cstheme="majorHAnsi"/>
                <w:b/>
                <w:color w:val="0070C0"/>
                <w:sz w:val="21"/>
                <w:szCs w:val="21"/>
              </w:rPr>
              <w:t>D</w:t>
            </w:r>
            <w:r w:rsidRPr="00316789">
              <w:rPr>
                <w:rFonts w:asciiTheme="majorHAnsi" w:hAnsiTheme="majorHAnsi" w:cstheme="majorHAnsi"/>
                <w:b/>
                <w:color w:val="0070C0"/>
                <w:sz w:val="21"/>
                <w:szCs w:val="21"/>
              </w:rPr>
              <w:t xml:space="preserve">ecision </w:t>
            </w:r>
            <w:r w:rsidR="00B41FEF" w:rsidRPr="00316789">
              <w:rPr>
                <w:rFonts w:asciiTheme="majorHAnsi" w:hAnsiTheme="majorHAnsi" w:cstheme="majorHAnsi"/>
                <w:b/>
                <w:color w:val="0070C0"/>
                <w:sz w:val="21"/>
                <w:szCs w:val="21"/>
              </w:rPr>
              <w:t>R</w:t>
            </w:r>
            <w:r w:rsidRPr="00316789">
              <w:rPr>
                <w:rFonts w:asciiTheme="majorHAnsi" w:hAnsiTheme="majorHAnsi" w:cstheme="majorHAnsi"/>
                <w:b/>
                <w:color w:val="0070C0"/>
                <w:sz w:val="21"/>
                <w:szCs w:val="21"/>
              </w:rPr>
              <w:t xml:space="preserve">elating to </w:t>
            </w:r>
            <w:r w:rsidR="00B41FEF" w:rsidRPr="00316789">
              <w:rPr>
                <w:rFonts w:asciiTheme="majorHAnsi" w:hAnsiTheme="majorHAnsi" w:cstheme="majorHAnsi"/>
                <w:b/>
                <w:color w:val="0070C0"/>
                <w:sz w:val="21"/>
                <w:szCs w:val="21"/>
              </w:rPr>
              <w:t>T</w:t>
            </w:r>
            <w:r w:rsidRPr="00316789">
              <w:rPr>
                <w:rFonts w:asciiTheme="majorHAnsi" w:hAnsiTheme="majorHAnsi" w:cstheme="majorHAnsi"/>
                <w:b/>
                <w:color w:val="0070C0"/>
                <w:sz w:val="21"/>
                <w:szCs w:val="21"/>
              </w:rPr>
              <w:t xml:space="preserve">hreshold </w:t>
            </w:r>
            <w:r w:rsidR="00B41FEF" w:rsidRPr="00316789">
              <w:rPr>
                <w:rFonts w:asciiTheme="majorHAnsi" w:hAnsiTheme="majorHAnsi" w:cstheme="majorHAnsi"/>
                <w:b/>
                <w:color w:val="0070C0"/>
                <w:sz w:val="21"/>
                <w:szCs w:val="21"/>
              </w:rPr>
              <w:t>&amp; I</w:t>
            </w:r>
            <w:r w:rsidRPr="00316789">
              <w:rPr>
                <w:rFonts w:asciiTheme="majorHAnsi" w:hAnsiTheme="majorHAnsi" w:cstheme="majorHAnsi"/>
                <w:b/>
                <w:color w:val="0070C0"/>
                <w:sz w:val="21"/>
                <w:szCs w:val="21"/>
              </w:rPr>
              <w:t>nvestigation</w:t>
            </w:r>
          </w:p>
        </w:tc>
      </w:tr>
      <w:tr w:rsidR="003E6904" w:rsidRPr="00316789" w14:paraId="76F600DF" w14:textId="77777777" w:rsidTr="00E93AD0">
        <w:trPr>
          <w:trHeight w:val="610"/>
        </w:trPr>
        <w:tc>
          <w:tcPr>
            <w:tcW w:w="9284" w:type="dxa"/>
            <w:tcBorders>
              <w:top w:val="single" w:sz="4" w:space="0" w:color="auto"/>
              <w:left w:val="single" w:sz="4" w:space="0" w:color="auto"/>
              <w:bottom w:val="single" w:sz="4" w:space="0" w:color="auto"/>
              <w:right w:val="single" w:sz="4" w:space="0" w:color="auto"/>
            </w:tcBorders>
          </w:tcPr>
          <w:p w14:paraId="107C2FE9"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If, after</w:t>
            </w:r>
            <w:r w:rsidR="00F355AA" w:rsidRPr="00316789">
              <w:rPr>
                <w:rFonts w:asciiTheme="majorHAnsi" w:hAnsiTheme="majorHAnsi" w:cstheme="majorHAnsi"/>
                <w:sz w:val="21"/>
                <w:szCs w:val="21"/>
              </w:rPr>
              <w:t xml:space="preserve"> the</w:t>
            </w:r>
            <w:r w:rsidRPr="00316789">
              <w:rPr>
                <w:rFonts w:asciiTheme="majorHAnsi" w:hAnsiTheme="majorHAnsi" w:cstheme="majorHAnsi"/>
                <w:sz w:val="21"/>
                <w:szCs w:val="21"/>
              </w:rPr>
              <w:t xml:space="preserve"> Initial Discussion with the LADO, it is agreed that the allegation meets the criteria, a multi-agency meeting will be convened and appropriate staff will be invited.  (</w:t>
            </w:r>
            <w:r w:rsidR="00F355AA" w:rsidRPr="00316789">
              <w:rPr>
                <w:rFonts w:asciiTheme="majorHAnsi" w:hAnsiTheme="majorHAnsi" w:cstheme="majorHAnsi"/>
                <w:sz w:val="21"/>
                <w:szCs w:val="21"/>
              </w:rPr>
              <w:t xml:space="preserve">The Head teacher </w:t>
            </w:r>
            <w:r w:rsidRPr="00316789">
              <w:rPr>
                <w:rFonts w:asciiTheme="majorHAnsi" w:hAnsiTheme="majorHAnsi" w:cstheme="majorHAnsi"/>
                <w:sz w:val="21"/>
                <w:szCs w:val="21"/>
              </w:rPr>
              <w:t>or Depu</w:t>
            </w:r>
            <w:r w:rsidR="004634DC" w:rsidRPr="00316789">
              <w:rPr>
                <w:rFonts w:asciiTheme="majorHAnsi" w:hAnsiTheme="majorHAnsi" w:cstheme="majorHAnsi"/>
                <w:sz w:val="21"/>
                <w:szCs w:val="21"/>
              </w:rPr>
              <w:t>ty will communicate this to the directors as soon as possible.</w:t>
            </w:r>
          </w:p>
          <w:p w14:paraId="0746AF7A" w14:textId="77777777" w:rsidR="004634DC" w:rsidRPr="00316789" w:rsidRDefault="004634DC" w:rsidP="003E6904">
            <w:pPr>
              <w:jc w:val="both"/>
              <w:rPr>
                <w:rFonts w:asciiTheme="majorHAnsi" w:hAnsiTheme="majorHAnsi" w:cstheme="majorHAnsi"/>
                <w:sz w:val="21"/>
                <w:szCs w:val="21"/>
              </w:rPr>
            </w:pPr>
          </w:p>
          <w:p w14:paraId="3DC686C7"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This might result in a criminal investigation, a Social Care investigation and/or an internal organisational investigation as instructed by LADO </w:t>
            </w:r>
          </w:p>
          <w:p w14:paraId="042D67A0" w14:textId="77777777" w:rsidR="003E6904" w:rsidRPr="00316789" w:rsidRDefault="003E6904" w:rsidP="003E6904">
            <w:pPr>
              <w:jc w:val="both"/>
              <w:rPr>
                <w:rFonts w:asciiTheme="majorHAnsi" w:hAnsiTheme="majorHAnsi" w:cstheme="majorHAnsi"/>
                <w:sz w:val="21"/>
                <w:szCs w:val="21"/>
              </w:rPr>
            </w:pPr>
          </w:p>
          <w:p w14:paraId="5CED04BE"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If it is agreed that the allegation does not meet the criteria, the LADO will record the Initial Discussion and send it the DSL for recording </w:t>
            </w:r>
          </w:p>
          <w:p w14:paraId="0BDBDFE4" w14:textId="77777777" w:rsidR="003E6904" w:rsidRPr="00316789" w:rsidRDefault="003E6904" w:rsidP="003E6904">
            <w:pPr>
              <w:jc w:val="both"/>
              <w:rPr>
                <w:rFonts w:asciiTheme="majorHAnsi" w:hAnsiTheme="majorHAnsi" w:cstheme="majorHAnsi"/>
                <w:sz w:val="21"/>
                <w:szCs w:val="21"/>
              </w:rPr>
            </w:pPr>
          </w:p>
          <w:p w14:paraId="0D28F2C4"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NB - The LADO may request an initial internal ‘fact finding inve</w:t>
            </w:r>
            <w:r w:rsidR="00BF7D9A" w:rsidRPr="00316789">
              <w:rPr>
                <w:rFonts w:asciiTheme="majorHAnsi" w:hAnsiTheme="majorHAnsi" w:cstheme="majorHAnsi"/>
                <w:sz w:val="21"/>
                <w:szCs w:val="21"/>
              </w:rPr>
              <w:t>s</w:t>
            </w:r>
            <w:r w:rsidRPr="00316789">
              <w:rPr>
                <w:rFonts w:asciiTheme="majorHAnsi" w:hAnsiTheme="majorHAnsi" w:cstheme="majorHAnsi"/>
                <w:sz w:val="21"/>
                <w:szCs w:val="21"/>
              </w:rPr>
              <w:t>tigation’ to understand the allegation further. This should be completed within 72</w:t>
            </w:r>
            <w:r w:rsidR="00E52CE1">
              <w:rPr>
                <w:rFonts w:asciiTheme="majorHAnsi" w:hAnsiTheme="majorHAnsi" w:cstheme="majorHAnsi"/>
                <w:sz w:val="21"/>
                <w:szCs w:val="21"/>
              </w:rPr>
              <w:t>-</w:t>
            </w:r>
            <w:r w:rsidR="00BF7D9A" w:rsidRPr="00316789">
              <w:rPr>
                <w:rFonts w:asciiTheme="majorHAnsi" w:hAnsiTheme="majorHAnsi" w:cstheme="majorHAnsi"/>
                <w:sz w:val="21"/>
                <w:szCs w:val="21"/>
              </w:rPr>
              <w:t>hours and sent to th</w:t>
            </w:r>
            <w:r w:rsidRPr="00316789">
              <w:rPr>
                <w:rFonts w:asciiTheme="majorHAnsi" w:hAnsiTheme="majorHAnsi" w:cstheme="majorHAnsi"/>
                <w:sz w:val="21"/>
                <w:szCs w:val="21"/>
              </w:rPr>
              <w:t xml:space="preserve">e LADO. Following the outcome of this being shared with the LADO they will advise as above. </w:t>
            </w:r>
          </w:p>
        </w:tc>
      </w:tr>
    </w:tbl>
    <w:p w14:paraId="568C69A4" w14:textId="77777777" w:rsidR="003E6904" w:rsidRPr="00316789" w:rsidRDefault="003E6904" w:rsidP="003E6904">
      <w:pPr>
        <w:jc w:val="both"/>
        <w:rPr>
          <w:rFonts w:asciiTheme="majorHAnsi" w:hAnsiTheme="majorHAnsi" w:cstheme="majorHAnsi"/>
          <w:b/>
          <w:sz w:val="21"/>
          <w:szCs w:val="21"/>
        </w:rPr>
      </w:pPr>
    </w:p>
    <w:tbl>
      <w:tblPr>
        <w:tblpPr w:leftFromText="180" w:rightFromText="180" w:vertAnchor="text" w:horzAnchor="margin" w:tblpXSpec="right" w:tblpY="2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4"/>
      </w:tblGrid>
      <w:tr w:rsidR="003E6904" w:rsidRPr="00316789" w14:paraId="7A846617" w14:textId="77777777" w:rsidTr="00DB18A4">
        <w:trPr>
          <w:trHeight w:val="273"/>
        </w:trPr>
        <w:tc>
          <w:tcPr>
            <w:tcW w:w="9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D9184"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Step 5</w:t>
            </w:r>
            <w:r w:rsidR="00B41FEF" w:rsidRPr="00316789">
              <w:rPr>
                <w:rFonts w:asciiTheme="majorHAnsi" w:hAnsiTheme="majorHAnsi" w:cstheme="majorHAnsi"/>
                <w:b/>
                <w:color w:val="0070C0"/>
                <w:sz w:val="21"/>
                <w:szCs w:val="21"/>
              </w:rPr>
              <w:t xml:space="preserve"> - </w:t>
            </w:r>
            <w:r w:rsidRPr="00316789">
              <w:rPr>
                <w:rFonts w:asciiTheme="majorHAnsi" w:hAnsiTheme="majorHAnsi" w:cstheme="majorHAnsi"/>
                <w:b/>
                <w:color w:val="0070C0"/>
                <w:sz w:val="21"/>
                <w:szCs w:val="21"/>
              </w:rPr>
              <w:t xml:space="preserve"> </w:t>
            </w:r>
            <w:r w:rsidR="00B41FEF" w:rsidRPr="00316789">
              <w:rPr>
                <w:rFonts w:asciiTheme="majorHAnsi" w:hAnsiTheme="majorHAnsi" w:cstheme="majorHAnsi"/>
                <w:b/>
                <w:color w:val="0070C0"/>
                <w:sz w:val="21"/>
                <w:szCs w:val="21"/>
              </w:rPr>
              <w:t>R</w:t>
            </w:r>
            <w:r w:rsidRPr="00316789">
              <w:rPr>
                <w:rFonts w:asciiTheme="majorHAnsi" w:hAnsiTheme="majorHAnsi" w:cstheme="majorHAnsi"/>
                <w:b/>
                <w:color w:val="0070C0"/>
                <w:sz w:val="21"/>
                <w:szCs w:val="21"/>
              </w:rPr>
              <w:t xml:space="preserve">esponse to the </w:t>
            </w:r>
            <w:r w:rsidR="00B41FEF" w:rsidRPr="00316789">
              <w:rPr>
                <w:rFonts w:asciiTheme="majorHAnsi" w:hAnsiTheme="majorHAnsi" w:cstheme="majorHAnsi"/>
                <w:b/>
                <w:color w:val="0070C0"/>
                <w:sz w:val="21"/>
                <w:szCs w:val="21"/>
              </w:rPr>
              <w:t>G</w:t>
            </w:r>
            <w:r w:rsidRPr="00316789">
              <w:rPr>
                <w:rFonts w:asciiTheme="majorHAnsi" w:hAnsiTheme="majorHAnsi" w:cstheme="majorHAnsi"/>
                <w:b/>
                <w:color w:val="0070C0"/>
                <w:sz w:val="21"/>
                <w:szCs w:val="21"/>
              </w:rPr>
              <w:t>uidance from LADO and Outcome</w:t>
            </w:r>
          </w:p>
        </w:tc>
      </w:tr>
      <w:tr w:rsidR="003E6904" w:rsidRPr="00316789" w14:paraId="4EB80914" w14:textId="77777777" w:rsidTr="00DB18A4">
        <w:trPr>
          <w:trHeight w:val="417"/>
        </w:trPr>
        <w:tc>
          <w:tcPr>
            <w:tcW w:w="9284" w:type="dxa"/>
            <w:tcBorders>
              <w:top w:val="single" w:sz="4" w:space="0" w:color="auto"/>
              <w:left w:val="single" w:sz="4" w:space="0" w:color="auto"/>
              <w:bottom w:val="single" w:sz="4" w:space="0" w:color="auto"/>
              <w:right w:val="single" w:sz="4" w:space="0" w:color="auto"/>
            </w:tcBorders>
          </w:tcPr>
          <w:p w14:paraId="444D8B33"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 xml:space="preserve">The </w:t>
            </w:r>
            <w:r w:rsidR="00BF7D9A" w:rsidRPr="00316789">
              <w:rPr>
                <w:rFonts w:asciiTheme="majorHAnsi" w:hAnsiTheme="majorHAnsi" w:cstheme="majorHAnsi"/>
                <w:sz w:val="21"/>
                <w:szCs w:val="21"/>
              </w:rPr>
              <w:t>DSL</w:t>
            </w:r>
            <w:r w:rsidRPr="00316789">
              <w:rPr>
                <w:rFonts w:asciiTheme="majorHAnsi" w:hAnsiTheme="majorHAnsi" w:cstheme="majorHAnsi"/>
                <w:sz w:val="21"/>
                <w:szCs w:val="21"/>
              </w:rPr>
              <w:t xml:space="preserve"> will follow the guidance from the LADO and coordinate all activities to ensure the incident is followed up in line with this guidance.   </w:t>
            </w:r>
          </w:p>
          <w:p w14:paraId="6DE1ED54" w14:textId="77777777" w:rsidR="00B41FEF" w:rsidRPr="00316789" w:rsidRDefault="00B41FEF" w:rsidP="003E6904">
            <w:pPr>
              <w:jc w:val="both"/>
              <w:rPr>
                <w:rFonts w:asciiTheme="majorHAnsi" w:hAnsiTheme="majorHAnsi" w:cstheme="majorHAnsi"/>
                <w:sz w:val="21"/>
                <w:szCs w:val="21"/>
              </w:rPr>
            </w:pPr>
          </w:p>
          <w:p w14:paraId="0F5AAC80" w14:textId="77777777" w:rsidR="003E6904" w:rsidRPr="00316789" w:rsidRDefault="003E6904" w:rsidP="003E6904">
            <w:pPr>
              <w:jc w:val="both"/>
              <w:rPr>
                <w:rFonts w:asciiTheme="majorHAnsi" w:hAnsiTheme="majorHAnsi" w:cstheme="majorHAnsi"/>
                <w:sz w:val="21"/>
                <w:szCs w:val="21"/>
              </w:rPr>
            </w:pPr>
            <w:r w:rsidRPr="00316789">
              <w:rPr>
                <w:rFonts w:asciiTheme="majorHAnsi" w:hAnsiTheme="majorHAnsi" w:cstheme="majorHAnsi"/>
                <w:sz w:val="21"/>
                <w:szCs w:val="21"/>
              </w:rPr>
              <w:t>Following any form of investigation and consideration to the investigation by the LADO usually via a further ‘strategy meeting’ the LADO will issue one of the five ‘statutory outcomes’:</w:t>
            </w:r>
          </w:p>
          <w:p w14:paraId="24985D14" w14:textId="77777777" w:rsidR="003E6904" w:rsidRPr="00316789" w:rsidRDefault="003E6904" w:rsidP="003E6904">
            <w:pPr>
              <w:pStyle w:val="Default"/>
              <w:rPr>
                <w:sz w:val="21"/>
                <w:szCs w:val="21"/>
              </w:rPr>
            </w:pPr>
          </w:p>
          <w:p w14:paraId="0437930C" w14:textId="77777777" w:rsidR="003E6904" w:rsidRPr="00316789" w:rsidRDefault="003E6904" w:rsidP="003E6904">
            <w:pPr>
              <w:pStyle w:val="Default"/>
              <w:numPr>
                <w:ilvl w:val="0"/>
                <w:numId w:val="17"/>
              </w:numPr>
              <w:rPr>
                <w:sz w:val="18"/>
                <w:szCs w:val="18"/>
                <w:lang w:eastAsia="en-GB"/>
              </w:rPr>
            </w:pPr>
            <w:r w:rsidRPr="00316789">
              <w:rPr>
                <w:b/>
                <w:bCs/>
                <w:sz w:val="18"/>
                <w:szCs w:val="18"/>
              </w:rPr>
              <w:t>Substantiated</w:t>
            </w:r>
            <w:r w:rsidRPr="00316789">
              <w:rPr>
                <w:sz w:val="18"/>
                <w:szCs w:val="18"/>
              </w:rPr>
              <w:t xml:space="preserve">—Evidence was able to prove that what was alleged did happen </w:t>
            </w:r>
          </w:p>
          <w:p w14:paraId="6310F179" w14:textId="77777777" w:rsidR="003E6904" w:rsidRPr="00316789" w:rsidRDefault="003E6904" w:rsidP="003E6904">
            <w:pPr>
              <w:pStyle w:val="Default"/>
              <w:numPr>
                <w:ilvl w:val="0"/>
                <w:numId w:val="17"/>
              </w:numPr>
              <w:rPr>
                <w:sz w:val="18"/>
                <w:szCs w:val="18"/>
                <w:lang w:eastAsia="en-GB"/>
              </w:rPr>
            </w:pPr>
            <w:r w:rsidRPr="00316789">
              <w:rPr>
                <w:b/>
                <w:bCs/>
                <w:sz w:val="18"/>
                <w:szCs w:val="18"/>
              </w:rPr>
              <w:t>Unsubstantiated</w:t>
            </w:r>
            <w:r w:rsidRPr="00316789">
              <w:rPr>
                <w:sz w:val="18"/>
                <w:szCs w:val="18"/>
              </w:rPr>
              <w:t xml:space="preserve">—It cannot be proven either way that the allegation did or did not happen. </w:t>
            </w:r>
          </w:p>
          <w:p w14:paraId="1C0C9F0D" w14:textId="77777777" w:rsidR="003E6904" w:rsidRPr="00316789" w:rsidRDefault="003E6904" w:rsidP="003E6904">
            <w:pPr>
              <w:pStyle w:val="Default"/>
              <w:numPr>
                <w:ilvl w:val="0"/>
                <w:numId w:val="17"/>
              </w:numPr>
              <w:rPr>
                <w:sz w:val="18"/>
                <w:szCs w:val="18"/>
              </w:rPr>
            </w:pPr>
            <w:r w:rsidRPr="00316789">
              <w:rPr>
                <w:b/>
                <w:bCs/>
                <w:sz w:val="18"/>
                <w:szCs w:val="18"/>
              </w:rPr>
              <w:t>Unfounded</w:t>
            </w:r>
            <w:r w:rsidRPr="00316789">
              <w:rPr>
                <w:sz w:val="18"/>
                <w:szCs w:val="18"/>
              </w:rPr>
              <w:t xml:space="preserve">— Evidence was available to prove that what was alleged did not happen or could not have happened or information has been misinterpreted </w:t>
            </w:r>
          </w:p>
          <w:p w14:paraId="2B3E855F" w14:textId="77777777" w:rsidR="003E6904" w:rsidRPr="00316789" w:rsidRDefault="003E6904" w:rsidP="003E6904">
            <w:pPr>
              <w:pStyle w:val="Default"/>
              <w:numPr>
                <w:ilvl w:val="0"/>
                <w:numId w:val="17"/>
              </w:numPr>
              <w:rPr>
                <w:sz w:val="18"/>
                <w:szCs w:val="18"/>
              </w:rPr>
            </w:pPr>
            <w:r w:rsidRPr="00316789">
              <w:rPr>
                <w:b/>
                <w:bCs/>
                <w:sz w:val="18"/>
                <w:szCs w:val="18"/>
              </w:rPr>
              <w:t>Malicious</w:t>
            </w:r>
            <w:r w:rsidRPr="00316789">
              <w:rPr>
                <w:sz w:val="18"/>
                <w:szCs w:val="18"/>
              </w:rPr>
              <w:t>— A deliberate act to deceive. For an allegation to be classified as malicious, it will be necessary to have evidence which proves this intention</w:t>
            </w:r>
          </w:p>
          <w:p w14:paraId="188F6A93" w14:textId="77777777" w:rsidR="003E6904" w:rsidRPr="00316789" w:rsidRDefault="003E6904" w:rsidP="003E6904">
            <w:pPr>
              <w:pStyle w:val="Default"/>
              <w:numPr>
                <w:ilvl w:val="0"/>
                <w:numId w:val="17"/>
              </w:numPr>
              <w:rPr>
                <w:sz w:val="18"/>
                <w:szCs w:val="18"/>
              </w:rPr>
            </w:pPr>
            <w:r w:rsidRPr="00316789">
              <w:rPr>
                <w:b/>
                <w:bCs/>
                <w:sz w:val="18"/>
                <w:szCs w:val="18"/>
              </w:rPr>
              <w:t>False</w:t>
            </w:r>
            <w:r w:rsidRPr="00316789">
              <w:rPr>
                <w:sz w:val="18"/>
                <w:szCs w:val="18"/>
              </w:rPr>
              <w:t>—there is sufficient evidence to disprove the allegation</w:t>
            </w:r>
          </w:p>
          <w:p w14:paraId="50F853CE" w14:textId="77777777" w:rsidR="00B41FEF" w:rsidRPr="00316789" w:rsidRDefault="00B41FEF" w:rsidP="00B41FEF">
            <w:pPr>
              <w:pStyle w:val="Default"/>
              <w:ind w:left="720"/>
              <w:rPr>
                <w:sz w:val="21"/>
                <w:szCs w:val="21"/>
              </w:rPr>
            </w:pPr>
          </w:p>
          <w:p w14:paraId="61B3EDD6" w14:textId="77777777" w:rsidR="003E6904" w:rsidRPr="00316789" w:rsidRDefault="003E6904" w:rsidP="00B41FEF">
            <w:pPr>
              <w:pStyle w:val="Default"/>
              <w:jc w:val="both"/>
              <w:rPr>
                <w:sz w:val="21"/>
                <w:szCs w:val="21"/>
              </w:rPr>
            </w:pPr>
            <w:r w:rsidRPr="00316789">
              <w:rPr>
                <w:sz w:val="21"/>
                <w:szCs w:val="21"/>
              </w:rPr>
              <w:t xml:space="preserve">The outcome must be received in writing from LADO and will be recorded within the </w:t>
            </w:r>
            <w:r w:rsidR="00BF7D9A" w:rsidRPr="00316789">
              <w:rPr>
                <w:sz w:val="21"/>
                <w:szCs w:val="21"/>
              </w:rPr>
              <w:t>schools</w:t>
            </w:r>
            <w:r w:rsidRPr="00316789">
              <w:rPr>
                <w:sz w:val="21"/>
                <w:szCs w:val="21"/>
              </w:rPr>
              <w:t xml:space="preserve"> monitoring records and on the Human Resource file of the member of staff.</w:t>
            </w:r>
            <w:r w:rsidR="00B41FEF" w:rsidRPr="00316789">
              <w:rPr>
                <w:sz w:val="21"/>
                <w:szCs w:val="21"/>
              </w:rPr>
              <w:t xml:space="preserve"> </w:t>
            </w:r>
            <w:r w:rsidRPr="00316789">
              <w:rPr>
                <w:sz w:val="21"/>
                <w:szCs w:val="21"/>
              </w:rPr>
              <w:t>The Safeguarding Concern Form is to be completed with all actions and outcomes.</w:t>
            </w:r>
          </w:p>
        </w:tc>
      </w:tr>
    </w:tbl>
    <w:p w14:paraId="0541120C" w14:textId="77777777" w:rsidR="005228E4" w:rsidRPr="00316789" w:rsidRDefault="005228E4" w:rsidP="003E6904">
      <w:pPr>
        <w:jc w:val="both"/>
        <w:rPr>
          <w:rFonts w:ascii="Cambria" w:hAnsi="Cambria"/>
          <w:sz w:val="21"/>
          <w:szCs w:val="21"/>
        </w:rPr>
      </w:pPr>
    </w:p>
    <w:p w14:paraId="2C5DF84E" w14:textId="77777777" w:rsidR="005228E4" w:rsidRPr="00316789" w:rsidRDefault="005228E4">
      <w:pPr>
        <w:rPr>
          <w:rFonts w:ascii="Cambria" w:hAnsi="Cambria"/>
          <w:sz w:val="21"/>
          <w:szCs w:val="21"/>
        </w:rPr>
      </w:pPr>
      <w:r w:rsidRPr="00316789">
        <w:rPr>
          <w:rFonts w:ascii="Cambria" w:hAnsi="Cambria"/>
          <w:sz w:val="21"/>
          <w:szCs w:val="21"/>
        </w:rPr>
        <w:br w:type="page"/>
      </w:r>
    </w:p>
    <w:p w14:paraId="2C0B86AE" w14:textId="77777777" w:rsidR="003E6904" w:rsidRPr="00316789" w:rsidRDefault="003E6904" w:rsidP="003E6904">
      <w:pPr>
        <w:jc w:val="both"/>
        <w:rPr>
          <w:rFonts w:ascii="Cambria" w:hAnsi="Cambria"/>
          <w:sz w:val="21"/>
          <w:szCs w:val="21"/>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3E6904" w:rsidRPr="00316789" w14:paraId="4B534D55" w14:textId="77777777" w:rsidTr="005228E4">
        <w:trPr>
          <w:trHeight w:val="273"/>
        </w:trPr>
        <w:tc>
          <w:tcPr>
            <w:tcW w:w="8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A797B" w14:textId="77777777" w:rsidR="003E6904" w:rsidRPr="00316789" w:rsidRDefault="003E6904" w:rsidP="003E6904">
            <w:pPr>
              <w:jc w:val="center"/>
              <w:rPr>
                <w:rFonts w:asciiTheme="majorHAnsi" w:hAnsiTheme="majorHAnsi" w:cstheme="majorHAnsi"/>
                <w:b/>
                <w:sz w:val="21"/>
                <w:szCs w:val="21"/>
              </w:rPr>
            </w:pPr>
            <w:r w:rsidRPr="00316789">
              <w:rPr>
                <w:rFonts w:asciiTheme="majorHAnsi" w:hAnsiTheme="majorHAnsi" w:cstheme="majorHAnsi"/>
                <w:b/>
                <w:color w:val="0070C0"/>
                <w:sz w:val="21"/>
                <w:szCs w:val="21"/>
              </w:rPr>
              <w:t xml:space="preserve">Step </w:t>
            </w:r>
            <w:r w:rsidR="005228E4" w:rsidRPr="00316789">
              <w:rPr>
                <w:rFonts w:asciiTheme="majorHAnsi" w:hAnsiTheme="majorHAnsi" w:cstheme="majorHAnsi"/>
                <w:b/>
                <w:color w:val="0070C0"/>
                <w:sz w:val="21"/>
                <w:szCs w:val="21"/>
              </w:rPr>
              <w:t>6 -</w:t>
            </w:r>
            <w:r w:rsidRPr="00316789">
              <w:rPr>
                <w:rFonts w:asciiTheme="majorHAnsi" w:hAnsiTheme="majorHAnsi" w:cstheme="majorHAnsi"/>
                <w:b/>
                <w:color w:val="0070C0"/>
                <w:sz w:val="21"/>
                <w:szCs w:val="21"/>
              </w:rPr>
              <w:t xml:space="preserve"> Action </w:t>
            </w:r>
            <w:r w:rsidR="005228E4" w:rsidRPr="00316789">
              <w:rPr>
                <w:rFonts w:asciiTheme="majorHAnsi" w:hAnsiTheme="majorHAnsi" w:cstheme="majorHAnsi"/>
                <w:b/>
                <w:color w:val="0070C0"/>
                <w:sz w:val="21"/>
                <w:szCs w:val="21"/>
              </w:rPr>
              <w:t>F</w:t>
            </w:r>
            <w:r w:rsidRPr="00316789">
              <w:rPr>
                <w:rFonts w:asciiTheme="majorHAnsi" w:hAnsiTheme="majorHAnsi" w:cstheme="majorHAnsi"/>
                <w:b/>
                <w:color w:val="0070C0"/>
                <w:sz w:val="21"/>
                <w:szCs w:val="21"/>
              </w:rPr>
              <w:t>ollowing Outcome</w:t>
            </w:r>
          </w:p>
        </w:tc>
      </w:tr>
      <w:tr w:rsidR="003E6904" w:rsidRPr="00316789" w14:paraId="0D93AD59" w14:textId="77777777" w:rsidTr="003E6904">
        <w:trPr>
          <w:trHeight w:val="417"/>
        </w:trPr>
        <w:tc>
          <w:tcPr>
            <w:tcW w:w="8995" w:type="dxa"/>
            <w:tcBorders>
              <w:top w:val="single" w:sz="4" w:space="0" w:color="auto"/>
              <w:left w:val="single" w:sz="4" w:space="0" w:color="auto"/>
              <w:bottom w:val="single" w:sz="4" w:space="0" w:color="auto"/>
              <w:right w:val="single" w:sz="4" w:space="0" w:color="auto"/>
            </w:tcBorders>
          </w:tcPr>
          <w:p w14:paraId="55CA9410" w14:textId="77777777" w:rsidR="005228E4" w:rsidRPr="00316789" w:rsidRDefault="005228E4" w:rsidP="005228E4">
            <w:pPr>
              <w:pStyle w:val="Default"/>
              <w:ind w:left="720"/>
              <w:rPr>
                <w:sz w:val="18"/>
                <w:szCs w:val="18"/>
                <w:lang w:eastAsia="en-GB"/>
              </w:rPr>
            </w:pPr>
          </w:p>
          <w:p w14:paraId="579F1003" w14:textId="77777777" w:rsidR="003E6904" w:rsidRPr="00316789" w:rsidRDefault="003E6904" w:rsidP="003E6904">
            <w:pPr>
              <w:pStyle w:val="Default"/>
              <w:numPr>
                <w:ilvl w:val="0"/>
                <w:numId w:val="17"/>
              </w:numPr>
              <w:rPr>
                <w:sz w:val="18"/>
                <w:szCs w:val="18"/>
                <w:lang w:eastAsia="en-GB"/>
              </w:rPr>
            </w:pPr>
            <w:r w:rsidRPr="00316789">
              <w:rPr>
                <w:b/>
                <w:bCs/>
                <w:sz w:val="18"/>
                <w:szCs w:val="18"/>
              </w:rPr>
              <w:t>Substantiated</w:t>
            </w:r>
            <w:r w:rsidRPr="00316789">
              <w:rPr>
                <w:sz w:val="18"/>
                <w:szCs w:val="18"/>
              </w:rPr>
              <w:t>—Disciplinary Hearing with the investigatory</w:t>
            </w:r>
            <w:r w:rsidR="00125A75" w:rsidRPr="00316789">
              <w:rPr>
                <w:sz w:val="18"/>
                <w:szCs w:val="18"/>
              </w:rPr>
              <w:t xml:space="preserve"> evidence. </w:t>
            </w:r>
            <w:r w:rsidR="005228E4" w:rsidRPr="00316789">
              <w:rPr>
                <w:sz w:val="18"/>
                <w:szCs w:val="18"/>
              </w:rPr>
              <w:t>Child</w:t>
            </w:r>
            <w:r w:rsidR="00125A75" w:rsidRPr="00316789">
              <w:rPr>
                <w:sz w:val="18"/>
                <w:szCs w:val="18"/>
              </w:rPr>
              <w:t xml:space="preserve"> given th</w:t>
            </w:r>
            <w:r w:rsidRPr="00316789">
              <w:rPr>
                <w:sz w:val="18"/>
                <w:szCs w:val="18"/>
              </w:rPr>
              <w:t>e outcome and what action has been taken</w:t>
            </w:r>
          </w:p>
          <w:p w14:paraId="0C363A01" w14:textId="77777777" w:rsidR="005228E4" w:rsidRPr="00316789" w:rsidRDefault="005228E4" w:rsidP="005228E4">
            <w:pPr>
              <w:pStyle w:val="Default"/>
              <w:ind w:left="720"/>
              <w:rPr>
                <w:sz w:val="18"/>
                <w:szCs w:val="18"/>
                <w:lang w:eastAsia="en-GB"/>
              </w:rPr>
            </w:pPr>
          </w:p>
          <w:p w14:paraId="175BF5F5" w14:textId="77777777" w:rsidR="003E6904" w:rsidRPr="00316789" w:rsidRDefault="003E6904" w:rsidP="003E6904">
            <w:pPr>
              <w:pStyle w:val="Default"/>
              <w:numPr>
                <w:ilvl w:val="0"/>
                <w:numId w:val="17"/>
              </w:numPr>
              <w:rPr>
                <w:sz w:val="18"/>
                <w:szCs w:val="18"/>
              </w:rPr>
            </w:pPr>
            <w:r w:rsidRPr="00316789">
              <w:rPr>
                <w:b/>
                <w:bCs/>
                <w:sz w:val="18"/>
                <w:szCs w:val="18"/>
              </w:rPr>
              <w:t>Unsubstantiated</w:t>
            </w:r>
            <w:r w:rsidRPr="00316789">
              <w:rPr>
                <w:sz w:val="18"/>
                <w:szCs w:val="18"/>
              </w:rPr>
              <w:t>—1:1 meeting with the member of staff within 72</w:t>
            </w:r>
            <w:r w:rsidR="005228E4" w:rsidRPr="00316789">
              <w:rPr>
                <w:sz w:val="18"/>
                <w:szCs w:val="18"/>
              </w:rPr>
              <w:t>-</w:t>
            </w:r>
            <w:r w:rsidRPr="00316789">
              <w:rPr>
                <w:sz w:val="18"/>
                <w:szCs w:val="18"/>
              </w:rPr>
              <w:t xml:space="preserve">hours to feedback the outcome and why by their Line Manager. Feedback given to the </w:t>
            </w:r>
            <w:r w:rsidR="005228E4" w:rsidRPr="00316789">
              <w:rPr>
                <w:sz w:val="18"/>
                <w:szCs w:val="18"/>
              </w:rPr>
              <w:t>child</w:t>
            </w:r>
            <w:r w:rsidRPr="00316789">
              <w:rPr>
                <w:sz w:val="18"/>
                <w:szCs w:val="18"/>
              </w:rPr>
              <w:t xml:space="preserve"> b</w:t>
            </w:r>
            <w:r w:rsidR="00125A75" w:rsidRPr="00316789">
              <w:rPr>
                <w:sz w:val="18"/>
                <w:szCs w:val="18"/>
              </w:rPr>
              <w:t>y th</w:t>
            </w:r>
            <w:r w:rsidRPr="00316789">
              <w:rPr>
                <w:sz w:val="18"/>
                <w:szCs w:val="18"/>
              </w:rPr>
              <w:t xml:space="preserve">e </w:t>
            </w:r>
            <w:r w:rsidR="005228E4" w:rsidRPr="00316789">
              <w:rPr>
                <w:sz w:val="18"/>
                <w:szCs w:val="18"/>
              </w:rPr>
              <w:t>Headteacher or designated deputy</w:t>
            </w:r>
          </w:p>
          <w:p w14:paraId="3DF77752" w14:textId="77777777" w:rsidR="005228E4" w:rsidRPr="00316789" w:rsidRDefault="005228E4" w:rsidP="005228E4">
            <w:pPr>
              <w:pStyle w:val="Default"/>
              <w:rPr>
                <w:sz w:val="18"/>
                <w:szCs w:val="18"/>
              </w:rPr>
            </w:pPr>
          </w:p>
          <w:p w14:paraId="59A94AEC" w14:textId="77777777" w:rsidR="005228E4" w:rsidRPr="00316789" w:rsidRDefault="003E6904" w:rsidP="005228E4">
            <w:pPr>
              <w:pStyle w:val="Default"/>
              <w:numPr>
                <w:ilvl w:val="0"/>
                <w:numId w:val="17"/>
              </w:numPr>
              <w:rPr>
                <w:sz w:val="18"/>
                <w:szCs w:val="18"/>
              </w:rPr>
            </w:pPr>
            <w:r w:rsidRPr="00316789">
              <w:rPr>
                <w:b/>
                <w:bCs/>
                <w:sz w:val="18"/>
                <w:szCs w:val="18"/>
              </w:rPr>
              <w:t>Unfounded</w:t>
            </w:r>
            <w:r w:rsidRPr="00316789">
              <w:rPr>
                <w:sz w:val="18"/>
                <w:szCs w:val="18"/>
              </w:rPr>
              <w:t>— 1:1 meeting with the member of staff within 72</w:t>
            </w:r>
            <w:r w:rsidR="005228E4" w:rsidRPr="00316789">
              <w:rPr>
                <w:sz w:val="18"/>
                <w:szCs w:val="18"/>
              </w:rPr>
              <w:t>-</w:t>
            </w:r>
            <w:r w:rsidRPr="00316789">
              <w:rPr>
                <w:sz w:val="18"/>
                <w:szCs w:val="18"/>
              </w:rPr>
              <w:t xml:space="preserve">hours to feedback the outcome and why by their Line Manager.  Feedback given to </w:t>
            </w:r>
            <w:r w:rsidR="005228E4" w:rsidRPr="00316789">
              <w:rPr>
                <w:sz w:val="18"/>
                <w:szCs w:val="18"/>
              </w:rPr>
              <w:t>child</w:t>
            </w:r>
            <w:r w:rsidRPr="00316789">
              <w:rPr>
                <w:sz w:val="18"/>
                <w:szCs w:val="18"/>
              </w:rPr>
              <w:t xml:space="preserve"> by </w:t>
            </w:r>
            <w:r w:rsidR="00E9361F" w:rsidRPr="00316789">
              <w:rPr>
                <w:sz w:val="18"/>
                <w:szCs w:val="18"/>
              </w:rPr>
              <w:t>the</w:t>
            </w:r>
            <w:r w:rsidRPr="00316789">
              <w:rPr>
                <w:sz w:val="18"/>
                <w:szCs w:val="18"/>
              </w:rPr>
              <w:t xml:space="preserve"> </w:t>
            </w:r>
            <w:r w:rsidR="005228E4" w:rsidRPr="00316789">
              <w:rPr>
                <w:sz w:val="18"/>
                <w:szCs w:val="18"/>
              </w:rPr>
              <w:t xml:space="preserve"> by the Headteacher or designated deputy</w:t>
            </w:r>
          </w:p>
          <w:p w14:paraId="4EAC1A2C" w14:textId="77777777" w:rsidR="005228E4" w:rsidRPr="00316789" w:rsidRDefault="005228E4" w:rsidP="005228E4">
            <w:pPr>
              <w:pStyle w:val="Default"/>
              <w:rPr>
                <w:sz w:val="18"/>
                <w:szCs w:val="18"/>
              </w:rPr>
            </w:pPr>
          </w:p>
          <w:p w14:paraId="3B74ED0A" w14:textId="77777777" w:rsidR="003E6904" w:rsidRPr="00316789" w:rsidRDefault="003E6904" w:rsidP="005228E4">
            <w:pPr>
              <w:pStyle w:val="Default"/>
              <w:numPr>
                <w:ilvl w:val="0"/>
                <w:numId w:val="17"/>
              </w:numPr>
              <w:rPr>
                <w:sz w:val="18"/>
                <w:szCs w:val="18"/>
              </w:rPr>
            </w:pPr>
            <w:r w:rsidRPr="00316789">
              <w:rPr>
                <w:b/>
                <w:bCs/>
                <w:sz w:val="18"/>
                <w:szCs w:val="18"/>
              </w:rPr>
              <w:t>Malicious</w:t>
            </w:r>
            <w:r w:rsidRPr="00316789">
              <w:rPr>
                <w:sz w:val="18"/>
                <w:szCs w:val="18"/>
              </w:rPr>
              <w:t>— 1:1 meeting with the member of staff within 72</w:t>
            </w:r>
            <w:r w:rsidR="005228E4" w:rsidRPr="00316789">
              <w:rPr>
                <w:sz w:val="18"/>
                <w:szCs w:val="18"/>
              </w:rPr>
              <w:t>-</w:t>
            </w:r>
            <w:r w:rsidRPr="00316789">
              <w:rPr>
                <w:sz w:val="18"/>
                <w:szCs w:val="18"/>
              </w:rPr>
              <w:t xml:space="preserve">hours to feedback the outcome and why by their Line Manager. 1:1 Meeting with the </w:t>
            </w:r>
            <w:r w:rsidR="005228E4" w:rsidRPr="00316789">
              <w:rPr>
                <w:sz w:val="18"/>
                <w:szCs w:val="18"/>
              </w:rPr>
              <w:t>c</w:t>
            </w:r>
            <w:r w:rsidRPr="00316789">
              <w:rPr>
                <w:sz w:val="18"/>
                <w:szCs w:val="18"/>
              </w:rPr>
              <w:t xml:space="preserve">hild and </w:t>
            </w:r>
            <w:r w:rsidR="005228E4" w:rsidRPr="00316789">
              <w:rPr>
                <w:sz w:val="18"/>
                <w:szCs w:val="18"/>
              </w:rPr>
              <w:t xml:space="preserve"> the Headteacher or designated deputy </w:t>
            </w:r>
            <w:r w:rsidRPr="00316789">
              <w:rPr>
                <w:sz w:val="18"/>
                <w:szCs w:val="18"/>
              </w:rPr>
              <w:t>to discuss any further concerns and try to understand why a malicious allegation had been made</w:t>
            </w:r>
          </w:p>
          <w:p w14:paraId="0FB6776C" w14:textId="77777777" w:rsidR="005228E4" w:rsidRPr="00316789" w:rsidRDefault="005228E4" w:rsidP="005228E4">
            <w:pPr>
              <w:pStyle w:val="Default"/>
              <w:rPr>
                <w:sz w:val="18"/>
                <w:szCs w:val="18"/>
              </w:rPr>
            </w:pPr>
          </w:p>
          <w:p w14:paraId="66101517" w14:textId="77777777" w:rsidR="003E6904" w:rsidRPr="00316789" w:rsidRDefault="003E6904" w:rsidP="005228E4">
            <w:pPr>
              <w:pStyle w:val="Default"/>
              <w:numPr>
                <w:ilvl w:val="0"/>
                <w:numId w:val="17"/>
              </w:numPr>
              <w:rPr>
                <w:sz w:val="18"/>
                <w:szCs w:val="18"/>
              </w:rPr>
            </w:pPr>
            <w:r w:rsidRPr="00316789">
              <w:rPr>
                <w:b/>
                <w:bCs/>
                <w:sz w:val="18"/>
                <w:szCs w:val="18"/>
              </w:rPr>
              <w:t>False</w:t>
            </w:r>
            <w:r w:rsidRPr="00316789">
              <w:rPr>
                <w:sz w:val="18"/>
                <w:szCs w:val="18"/>
              </w:rPr>
              <w:t xml:space="preserve">—there is sufficient evidence to disprove the allegation. 1:1 meeting with the </w:t>
            </w:r>
            <w:r w:rsidR="005228E4" w:rsidRPr="00316789">
              <w:rPr>
                <w:sz w:val="18"/>
                <w:szCs w:val="18"/>
              </w:rPr>
              <w:t xml:space="preserve">child </w:t>
            </w:r>
            <w:r w:rsidRPr="00316789">
              <w:rPr>
                <w:sz w:val="18"/>
                <w:szCs w:val="18"/>
              </w:rPr>
              <w:t xml:space="preserve">and the </w:t>
            </w:r>
            <w:r w:rsidR="005228E4" w:rsidRPr="00316789">
              <w:rPr>
                <w:sz w:val="18"/>
                <w:szCs w:val="18"/>
              </w:rPr>
              <w:t xml:space="preserve"> by the Headteacher or designated deputy </w:t>
            </w:r>
            <w:r w:rsidRPr="00316789">
              <w:rPr>
                <w:sz w:val="18"/>
                <w:szCs w:val="18"/>
              </w:rPr>
              <w:t>to gain greater understanding as to why the allegation was made and feedback that this behaviour is not appropriate</w:t>
            </w:r>
          </w:p>
          <w:p w14:paraId="12060FAA" w14:textId="77777777" w:rsidR="003E6904" w:rsidRPr="00316789" w:rsidRDefault="003E6904" w:rsidP="003E6904">
            <w:pPr>
              <w:pStyle w:val="Default"/>
              <w:rPr>
                <w:sz w:val="21"/>
                <w:szCs w:val="21"/>
              </w:rPr>
            </w:pPr>
          </w:p>
        </w:tc>
      </w:tr>
    </w:tbl>
    <w:p w14:paraId="756DF8D5" w14:textId="77777777" w:rsidR="003E6904" w:rsidRPr="00316789" w:rsidRDefault="003E6904" w:rsidP="003E6904">
      <w:pPr>
        <w:jc w:val="both"/>
        <w:rPr>
          <w:rFonts w:ascii="Cambria" w:hAnsi="Cambria"/>
          <w:sz w:val="21"/>
          <w:szCs w:val="21"/>
        </w:rPr>
      </w:pPr>
    </w:p>
    <w:p w14:paraId="16F00ADA" w14:textId="77777777" w:rsidR="00E93AD0" w:rsidRDefault="00E93AD0">
      <w:pPr>
        <w:rPr>
          <w:rFonts w:ascii="Cambria" w:hAnsi="Cambria"/>
          <w:sz w:val="21"/>
          <w:szCs w:val="21"/>
        </w:rPr>
      </w:pPr>
      <w:r>
        <w:rPr>
          <w:rFonts w:ascii="Cambria" w:hAnsi="Cambria"/>
          <w:sz w:val="21"/>
          <w:szCs w:val="21"/>
        </w:rPr>
        <w:br w:type="page"/>
      </w:r>
    </w:p>
    <w:p w14:paraId="11DD1042" w14:textId="77777777" w:rsidR="00E93AD0" w:rsidRPr="00FF7059" w:rsidRDefault="00DB18A4" w:rsidP="00FF7059">
      <w:pPr>
        <w:pBdr>
          <w:top w:val="single" w:sz="2" w:space="1" w:color="auto"/>
          <w:left w:val="single" w:sz="2" w:space="4" w:color="auto"/>
          <w:bottom w:val="single" w:sz="2" w:space="1" w:color="auto"/>
          <w:right w:val="single" w:sz="2" w:space="4" w:color="auto"/>
        </w:pBdr>
        <w:shd w:val="clear" w:color="auto" w:fill="E0E0E0"/>
        <w:jc w:val="center"/>
        <w:rPr>
          <w:rFonts w:asciiTheme="majorHAnsi" w:hAnsiTheme="majorHAnsi" w:cstheme="majorHAnsi"/>
          <w:color w:val="4F81BD" w:themeColor="accent1"/>
          <w:sz w:val="24"/>
          <w:szCs w:val="24"/>
        </w:rPr>
      </w:pPr>
      <w:r w:rsidRPr="00FF7059">
        <w:rPr>
          <w:rFonts w:asciiTheme="majorHAnsi" w:hAnsiTheme="majorHAnsi" w:cstheme="majorHAnsi"/>
          <w:color w:val="4F81BD" w:themeColor="accent1"/>
          <w:sz w:val="24"/>
          <w:szCs w:val="24"/>
        </w:rPr>
        <w:lastRenderedPageBreak/>
        <w:t xml:space="preserve">APPENDIX IV </w:t>
      </w:r>
      <w:proofErr w:type="spellStart"/>
      <w:r w:rsidRPr="00FF7059">
        <w:rPr>
          <w:rFonts w:asciiTheme="majorHAnsi" w:hAnsiTheme="majorHAnsi" w:cstheme="majorHAnsi"/>
          <w:color w:val="4F81BD" w:themeColor="accent1"/>
          <w:sz w:val="24"/>
          <w:szCs w:val="24"/>
        </w:rPr>
        <w:t>Hartmore</w:t>
      </w:r>
      <w:proofErr w:type="spellEnd"/>
      <w:r w:rsidRPr="00FF7059">
        <w:rPr>
          <w:rFonts w:asciiTheme="majorHAnsi" w:hAnsiTheme="majorHAnsi" w:cstheme="majorHAnsi"/>
          <w:color w:val="4F81BD" w:themeColor="accent1"/>
          <w:sz w:val="24"/>
          <w:szCs w:val="24"/>
        </w:rPr>
        <w:t xml:space="preserve"> school Safeguarding form</w:t>
      </w:r>
    </w:p>
    <w:p w14:paraId="68C57D41" w14:textId="77777777" w:rsidR="00E93AD0" w:rsidRPr="00316789" w:rsidRDefault="00E93AD0" w:rsidP="00E93AD0">
      <w:pPr>
        <w:jc w:val="both"/>
        <w:rPr>
          <w:rFonts w:ascii="Cambria" w:hAnsi="Cambria"/>
          <w:sz w:val="24"/>
          <w:szCs w:val="24"/>
        </w:rPr>
      </w:pPr>
    </w:p>
    <w:p w14:paraId="7B63192D" w14:textId="77777777" w:rsidR="003E6904" w:rsidRPr="00316789" w:rsidRDefault="003E6904">
      <w:pPr>
        <w:rPr>
          <w:rFonts w:ascii="Cambria" w:hAnsi="Cambria"/>
          <w:sz w:val="24"/>
          <w:szCs w:val="24"/>
        </w:rPr>
      </w:pPr>
    </w:p>
    <w:p w14:paraId="23C9C923" w14:textId="77777777" w:rsidR="003E6904" w:rsidRPr="00316789" w:rsidRDefault="003E6904" w:rsidP="003E6904">
      <w:pPr>
        <w:jc w:val="both"/>
        <w:rPr>
          <w:rFonts w:ascii="Cambria" w:hAnsi="Cambria"/>
          <w:sz w:val="24"/>
          <w:szCs w:val="24"/>
        </w:rPr>
      </w:pPr>
    </w:p>
    <w:p w14:paraId="0F360BE0" w14:textId="77777777" w:rsidR="0096169F" w:rsidRPr="00316789" w:rsidRDefault="006940C1" w:rsidP="003E6904">
      <w:pPr>
        <w:jc w:val="both"/>
        <w:rPr>
          <w:rFonts w:asciiTheme="majorHAnsi" w:hAnsiTheme="majorHAnsi" w:cstheme="majorHAnsi"/>
          <w:sz w:val="24"/>
          <w:szCs w:val="24"/>
        </w:rPr>
      </w:pPr>
      <w:r w:rsidRPr="00316789">
        <w:rPr>
          <w:rFonts w:asciiTheme="majorHAnsi" w:hAnsiTheme="majorHAnsi" w:cstheme="majorHAnsi"/>
        </w:rPr>
        <w:t xml:space="preserve">                                                               </w:t>
      </w:r>
    </w:p>
    <w:tbl>
      <w:tblPr>
        <w:tblStyle w:val="TableGrid"/>
        <w:tblpPr w:leftFromText="180" w:rightFromText="180" w:vertAnchor="page" w:horzAnchor="margin" w:tblpXSpec="center" w:tblpY="1936"/>
        <w:tblW w:w="10726" w:type="dxa"/>
        <w:tblLook w:val="04A0" w:firstRow="1" w:lastRow="0" w:firstColumn="1" w:lastColumn="0" w:noHBand="0" w:noVBand="1"/>
      </w:tblPr>
      <w:tblGrid>
        <w:gridCol w:w="1821"/>
        <w:gridCol w:w="810"/>
        <w:gridCol w:w="558"/>
        <w:gridCol w:w="575"/>
        <w:gridCol w:w="422"/>
        <w:gridCol w:w="566"/>
        <w:gridCol w:w="478"/>
        <w:gridCol w:w="452"/>
        <w:gridCol w:w="1343"/>
        <w:gridCol w:w="491"/>
        <w:gridCol w:w="217"/>
        <w:gridCol w:w="482"/>
        <w:gridCol w:w="752"/>
        <w:gridCol w:w="283"/>
        <w:gridCol w:w="426"/>
        <w:gridCol w:w="273"/>
        <w:gridCol w:w="777"/>
      </w:tblGrid>
      <w:tr w:rsidR="00E93AD0" w:rsidRPr="00316789" w14:paraId="652BF92B" w14:textId="77777777" w:rsidTr="005C6045">
        <w:tc>
          <w:tcPr>
            <w:tcW w:w="10726" w:type="dxa"/>
            <w:gridSpan w:val="17"/>
            <w:shd w:val="clear" w:color="auto" w:fill="C6D9F1" w:themeFill="text2" w:themeFillTint="33"/>
          </w:tcPr>
          <w:p w14:paraId="277240C8" w14:textId="77777777" w:rsidR="00E93AD0" w:rsidRPr="00316789" w:rsidRDefault="00E93AD0" w:rsidP="005C6045">
            <w:pPr>
              <w:jc w:val="center"/>
              <w:rPr>
                <w:rFonts w:asciiTheme="majorHAnsi" w:hAnsiTheme="majorHAnsi" w:cstheme="majorHAnsi"/>
                <w:b/>
                <w:sz w:val="32"/>
              </w:rPr>
            </w:pPr>
            <w:proofErr w:type="spellStart"/>
            <w:r w:rsidRPr="00316789">
              <w:rPr>
                <w:rFonts w:asciiTheme="majorHAnsi" w:hAnsiTheme="majorHAnsi" w:cstheme="majorHAnsi"/>
                <w:b/>
                <w:sz w:val="32"/>
              </w:rPr>
              <w:t>Hartmore</w:t>
            </w:r>
            <w:proofErr w:type="spellEnd"/>
            <w:r w:rsidRPr="00316789">
              <w:rPr>
                <w:rFonts w:asciiTheme="majorHAnsi" w:hAnsiTheme="majorHAnsi" w:cstheme="majorHAnsi"/>
                <w:b/>
                <w:sz w:val="32"/>
              </w:rPr>
              <w:t xml:space="preserve"> School Safeguarding Concern Form</w:t>
            </w:r>
          </w:p>
        </w:tc>
      </w:tr>
      <w:tr w:rsidR="00E93AD0" w:rsidRPr="00316789" w14:paraId="42A93338" w14:textId="77777777" w:rsidTr="005C6045">
        <w:tc>
          <w:tcPr>
            <w:tcW w:w="4186" w:type="dxa"/>
            <w:gridSpan w:val="5"/>
            <w:shd w:val="clear" w:color="auto" w:fill="D9D9D9" w:themeFill="background1" w:themeFillShade="D9"/>
          </w:tcPr>
          <w:p w14:paraId="6302CF85"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Name of Staff Member Raising the Concern:</w:t>
            </w:r>
          </w:p>
        </w:tc>
        <w:tc>
          <w:tcPr>
            <w:tcW w:w="2839" w:type="dxa"/>
            <w:gridSpan w:val="4"/>
          </w:tcPr>
          <w:p w14:paraId="7DE0068B" w14:textId="77777777" w:rsidR="00E93AD0" w:rsidRPr="00316789" w:rsidRDefault="00E93AD0" w:rsidP="005C6045">
            <w:pPr>
              <w:rPr>
                <w:rFonts w:asciiTheme="majorHAnsi" w:hAnsiTheme="majorHAnsi" w:cstheme="majorHAnsi"/>
              </w:rPr>
            </w:pPr>
          </w:p>
        </w:tc>
        <w:tc>
          <w:tcPr>
            <w:tcW w:w="708" w:type="dxa"/>
            <w:gridSpan w:val="2"/>
            <w:shd w:val="clear" w:color="auto" w:fill="D9D9D9" w:themeFill="background1" w:themeFillShade="D9"/>
          </w:tcPr>
          <w:p w14:paraId="1667EB8C"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Date:</w:t>
            </w:r>
          </w:p>
        </w:tc>
        <w:tc>
          <w:tcPr>
            <w:tcW w:w="1234" w:type="dxa"/>
            <w:gridSpan w:val="2"/>
          </w:tcPr>
          <w:p w14:paraId="2BC426D0" w14:textId="77777777" w:rsidR="00E93AD0" w:rsidRPr="00316789" w:rsidRDefault="00E93AD0" w:rsidP="005C6045">
            <w:pPr>
              <w:rPr>
                <w:rFonts w:asciiTheme="majorHAnsi" w:hAnsiTheme="majorHAnsi" w:cstheme="majorHAnsi"/>
              </w:rPr>
            </w:pPr>
          </w:p>
        </w:tc>
        <w:tc>
          <w:tcPr>
            <w:tcW w:w="709" w:type="dxa"/>
            <w:gridSpan w:val="2"/>
            <w:shd w:val="clear" w:color="auto" w:fill="D9D9D9" w:themeFill="background1" w:themeFillShade="D9"/>
          </w:tcPr>
          <w:p w14:paraId="1F11C1F2"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Time:</w:t>
            </w:r>
          </w:p>
        </w:tc>
        <w:tc>
          <w:tcPr>
            <w:tcW w:w="1050" w:type="dxa"/>
            <w:gridSpan w:val="2"/>
          </w:tcPr>
          <w:p w14:paraId="074A263A" w14:textId="77777777" w:rsidR="00E93AD0" w:rsidRPr="00316789" w:rsidRDefault="00E93AD0" w:rsidP="005C6045">
            <w:pPr>
              <w:rPr>
                <w:rFonts w:asciiTheme="majorHAnsi" w:hAnsiTheme="majorHAnsi" w:cstheme="majorHAnsi"/>
              </w:rPr>
            </w:pPr>
          </w:p>
        </w:tc>
      </w:tr>
      <w:tr w:rsidR="00E93AD0" w:rsidRPr="00316789" w14:paraId="6B3949EF" w14:textId="77777777" w:rsidTr="005C6045">
        <w:tc>
          <w:tcPr>
            <w:tcW w:w="4186" w:type="dxa"/>
            <w:gridSpan w:val="5"/>
            <w:shd w:val="clear" w:color="auto" w:fill="D9D9D9" w:themeFill="background1" w:themeFillShade="D9"/>
          </w:tcPr>
          <w:p w14:paraId="701ED55D"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Name of senior person Concern Shared with:</w:t>
            </w:r>
          </w:p>
        </w:tc>
        <w:tc>
          <w:tcPr>
            <w:tcW w:w="2839" w:type="dxa"/>
            <w:gridSpan w:val="4"/>
          </w:tcPr>
          <w:p w14:paraId="69EC51CF" w14:textId="77777777" w:rsidR="00E93AD0" w:rsidRPr="00316789" w:rsidRDefault="00E93AD0" w:rsidP="005C6045">
            <w:pPr>
              <w:rPr>
                <w:rFonts w:asciiTheme="majorHAnsi" w:hAnsiTheme="majorHAnsi" w:cstheme="majorHAnsi"/>
              </w:rPr>
            </w:pPr>
          </w:p>
        </w:tc>
        <w:tc>
          <w:tcPr>
            <w:tcW w:w="708" w:type="dxa"/>
            <w:gridSpan w:val="2"/>
            <w:shd w:val="clear" w:color="auto" w:fill="D9D9D9" w:themeFill="background1" w:themeFillShade="D9"/>
          </w:tcPr>
          <w:p w14:paraId="2A0B6A50" w14:textId="77777777" w:rsidR="00E93AD0" w:rsidRPr="00316789" w:rsidRDefault="00E93AD0" w:rsidP="005C6045">
            <w:pPr>
              <w:rPr>
                <w:rFonts w:asciiTheme="majorHAnsi" w:hAnsiTheme="majorHAnsi" w:cstheme="majorHAnsi"/>
                <w:b/>
              </w:rPr>
            </w:pPr>
          </w:p>
        </w:tc>
        <w:tc>
          <w:tcPr>
            <w:tcW w:w="1234" w:type="dxa"/>
            <w:gridSpan w:val="2"/>
          </w:tcPr>
          <w:p w14:paraId="12FA390F" w14:textId="77777777" w:rsidR="00E93AD0" w:rsidRPr="00316789" w:rsidRDefault="00E93AD0" w:rsidP="005C6045">
            <w:pPr>
              <w:rPr>
                <w:rFonts w:asciiTheme="majorHAnsi" w:hAnsiTheme="majorHAnsi" w:cstheme="majorHAnsi"/>
              </w:rPr>
            </w:pPr>
          </w:p>
        </w:tc>
        <w:tc>
          <w:tcPr>
            <w:tcW w:w="709" w:type="dxa"/>
            <w:gridSpan w:val="2"/>
            <w:shd w:val="clear" w:color="auto" w:fill="D9D9D9" w:themeFill="background1" w:themeFillShade="D9"/>
          </w:tcPr>
          <w:p w14:paraId="246BBE8E" w14:textId="77777777" w:rsidR="00E93AD0" w:rsidRPr="00316789" w:rsidRDefault="00E93AD0" w:rsidP="005C6045">
            <w:pPr>
              <w:rPr>
                <w:rFonts w:asciiTheme="majorHAnsi" w:hAnsiTheme="majorHAnsi" w:cstheme="majorHAnsi"/>
                <w:b/>
              </w:rPr>
            </w:pPr>
          </w:p>
        </w:tc>
        <w:tc>
          <w:tcPr>
            <w:tcW w:w="1050" w:type="dxa"/>
            <w:gridSpan w:val="2"/>
          </w:tcPr>
          <w:p w14:paraId="547A19B6" w14:textId="77777777" w:rsidR="00E93AD0" w:rsidRPr="00316789" w:rsidRDefault="00E93AD0" w:rsidP="005C6045">
            <w:pPr>
              <w:rPr>
                <w:rFonts w:asciiTheme="majorHAnsi" w:hAnsiTheme="majorHAnsi" w:cstheme="majorHAnsi"/>
              </w:rPr>
            </w:pPr>
          </w:p>
        </w:tc>
      </w:tr>
      <w:tr w:rsidR="00E93AD0" w:rsidRPr="00316789" w14:paraId="5D1724E6" w14:textId="77777777" w:rsidTr="005C6045">
        <w:trPr>
          <w:trHeight w:val="92"/>
        </w:trPr>
        <w:tc>
          <w:tcPr>
            <w:tcW w:w="4186" w:type="dxa"/>
            <w:gridSpan w:val="5"/>
            <w:shd w:val="clear" w:color="auto" w:fill="D9D9D9" w:themeFill="background1" w:themeFillShade="D9"/>
          </w:tcPr>
          <w:p w14:paraId="0FD64878"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Location of the Concern (Home/School):</w:t>
            </w:r>
          </w:p>
        </w:tc>
        <w:tc>
          <w:tcPr>
            <w:tcW w:w="6540" w:type="dxa"/>
            <w:gridSpan w:val="12"/>
          </w:tcPr>
          <w:p w14:paraId="2AA6D3C6" w14:textId="77777777" w:rsidR="00E93AD0" w:rsidRPr="00316789" w:rsidRDefault="00E93AD0" w:rsidP="005C6045">
            <w:pPr>
              <w:rPr>
                <w:rFonts w:asciiTheme="majorHAnsi" w:hAnsiTheme="majorHAnsi" w:cstheme="majorHAnsi"/>
              </w:rPr>
            </w:pPr>
          </w:p>
        </w:tc>
      </w:tr>
      <w:tr w:rsidR="00E93AD0" w:rsidRPr="00316789" w14:paraId="0AAD1E29" w14:textId="77777777" w:rsidTr="005C6045">
        <w:tc>
          <w:tcPr>
            <w:tcW w:w="4186" w:type="dxa"/>
            <w:gridSpan w:val="5"/>
            <w:shd w:val="clear" w:color="auto" w:fill="D9D9D9" w:themeFill="background1" w:themeFillShade="D9"/>
          </w:tcPr>
          <w:p w14:paraId="5BEF80D1"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Name of Child Involved:</w:t>
            </w:r>
          </w:p>
        </w:tc>
        <w:tc>
          <w:tcPr>
            <w:tcW w:w="6540" w:type="dxa"/>
            <w:gridSpan w:val="12"/>
          </w:tcPr>
          <w:p w14:paraId="0E2DB609" w14:textId="77777777" w:rsidR="00E93AD0" w:rsidRPr="00316789" w:rsidRDefault="00E93AD0" w:rsidP="005C6045">
            <w:pPr>
              <w:rPr>
                <w:rFonts w:asciiTheme="majorHAnsi" w:hAnsiTheme="majorHAnsi" w:cstheme="majorHAnsi"/>
              </w:rPr>
            </w:pPr>
          </w:p>
        </w:tc>
      </w:tr>
      <w:tr w:rsidR="00E93AD0" w:rsidRPr="00316789" w14:paraId="5A4CA744" w14:textId="77777777" w:rsidTr="005C6045">
        <w:tc>
          <w:tcPr>
            <w:tcW w:w="4186" w:type="dxa"/>
            <w:gridSpan w:val="5"/>
            <w:shd w:val="clear" w:color="auto" w:fill="D9D9D9" w:themeFill="background1" w:themeFillShade="D9"/>
          </w:tcPr>
          <w:p w14:paraId="2E6AC8C9"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Name of Staff Member Involved:</w:t>
            </w:r>
          </w:p>
        </w:tc>
        <w:tc>
          <w:tcPr>
            <w:tcW w:w="6540" w:type="dxa"/>
            <w:gridSpan w:val="12"/>
          </w:tcPr>
          <w:p w14:paraId="51A5A235" w14:textId="77777777" w:rsidR="00E93AD0" w:rsidRPr="00316789" w:rsidRDefault="00E93AD0" w:rsidP="005C6045">
            <w:pPr>
              <w:rPr>
                <w:rFonts w:asciiTheme="majorHAnsi" w:hAnsiTheme="majorHAnsi" w:cstheme="majorHAnsi"/>
              </w:rPr>
            </w:pPr>
          </w:p>
        </w:tc>
      </w:tr>
      <w:tr w:rsidR="00E93AD0" w:rsidRPr="00316789" w14:paraId="0D144AF4" w14:textId="77777777" w:rsidTr="005C6045">
        <w:tc>
          <w:tcPr>
            <w:tcW w:w="4186" w:type="dxa"/>
            <w:gridSpan w:val="5"/>
            <w:shd w:val="clear" w:color="auto" w:fill="D9D9D9" w:themeFill="background1" w:themeFillShade="D9"/>
          </w:tcPr>
          <w:p w14:paraId="49B9B7A4"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All Others Present (Staff &amp; Children):</w:t>
            </w:r>
          </w:p>
        </w:tc>
        <w:tc>
          <w:tcPr>
            <w:tcW w:w="6540" w:type="dxa"/>
            <w:gridSpan w:val="12"/>
          </w:tcPr>
          <w:p w14:paraId="74C6E38B" w14:textId="77777777" w:rsidR="00E93AD0" w:rsidRPr="00316789" w:rsidRDefault="00E93AD0" w:rsidP="005C6045">
            <w:pPr>
              <w:rPr>
                <w:rFonts w:asciiTheme="majorHAnsi" w:hAnsiTheme="majorHAnsi" w:cstheme="majorHAnsi"/>
              </w:rPr>
            </w:pPr>
          </w:p>
        </w:tc>
      </w:tr>
      <w:tr w:rsidR="00E93AD0" w:rsidRPr="00316789" w14:paraId="7A09B805" w14:textId="77777777" w:rsidTr="005C6045">
        <w:tc>
          <w:tcPr>
            <w:tcW w:w="4186" w:type="dxa"/>
            <w:gridSpan w:val="5"/>
            <w:shd w:val="clear" w:color="auto" w:fill="D9D9D9" w:themeFill="background1" w:themeFillShade="D9"/>
          </w:tcPr>
          <w:p w14:paraId="5E8C2511"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Is this an Allegations Management Concern?</w:t>
            </w:r>
          </w:p>
        </w:tc>
        <w:tc>
          <w:tcPr>
            <w:tcW w:w="566" w:type="dxa"/>
          </w:tcPr>
          <w:p w14:paraId="4176E062"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478" w:type="dxa"/>
          </w:tcPr>
          <w:p w14:paraId="088AD5F7"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5496" w:type="dxa"/>
            <w:gridSpan w:val="10"/>
            <w:shd w:val="clear" w:color="auto" w:fill="D9D9D9" w:themeFill="background1" w:themeFillShade="D9"/>
          </w:tcPr>
          <w:p w14:paraId="513F0759" w14:textId="77777777" w:rsidR="00E93AD0" w:rsidRPr="00316789" w:rsidRDefault="00E93AD0" w:rsidP="005C6045">
            <w:pPr>
              <w:rPr>
                <w:rFonts w:asciiTheme="majorHAnsi" w:hAnsiTheme="majorHAnsi" w:cstheme="majorHAnsi"/>
                <w:b/>
                <w:i/>
                <w:sz w:val="18"/>
              </w:rPr>
            </w:pPr>
            <w:r w:rsidRPr="00316789">
              <w:rPr>
                <w:rFonts w:asciiTheme="majorHAnsi" w:hAnsiTheme="majorHAnsi" w:cstheme="majorHAnsi"/>
                <w:b/>
                <w:i/>
                <w:sz w:val="18"/>
              </w:rPr>
              <w:t>If YES, complete this Safeguarding Concern Form and follow the Allegations Management Procedure</w:t>
            </w:r>
          </w:p>
        </w:tc>
      </w:tr>
      <w:tr w:rsidR="00E93AD0" w:rsidRPr="00316789" w14:paraId="40EE9F03" w14:textId="77777777" w:rsidTr="005C6045">
        <w:tc>
          <w:tcPr>
            <w:tcW w:w="10726" w:type="dxa"/>
            <w:gridSpan w:val="17"/>
            <w:shd w:val="clear" w:color="auto" w:fill="D9D9D9" w:themeFill="background1" w:themeFillShade="D9"/>
          </w:tcPr>
          <w:p w14:paraId="61E59E16"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 xml:space="preserve">Relevant Information about the Events Leading up to the Concern/Allegation/Occurrence: </w:t>
            </w:r>
          </w:p>
        </w:tc>
      </w:tr>
      <w:tr w:rsidR="00E93AD0" w:rsidRPr="00316789" w14:paraId="31B17C20" w14:textId="77777777" w:rsidTr="005C6045">
        <w:tc>
          <w:tcPr>
            <w:tcW w:w="10726" w:type="dxa"/>
            <w:gridSpan w:val="17"/>
          </w:tcPr>
          <w:p w14:paraId="1D571AF2" w14:textId="77777777" w:rsidR="00E93AD0" w:rsidRPr="00316789" w:rsidRDefault="00E93AD0" w:rsidP="005C6045">
            <w:pPr>
              <w:rPr>
                <w:rFonts w:asciiTheme="majorHAnsi" w:hAnsiTheme="majorHAnsi" w:cstheme="majorHAnsi"/>
              </w:rPr>
            </w:pPr>
          </w:p>
        </w:tc>
      </w:tr>
      <w:tr w:rsidR="00E93AD0" w:rsidRPr="00316789" w14:paraId="1B4E890F" w14:textId="77777777" w:rsidTr="005C6045">
        <w:tc>
          <w:tcPr>
            <w:tcW w:w="10726" w:type="dxa"/>
            <w:gridSpan w:val="17"/>
            <w:shd w:val="clear" w:color="auto" w:fill="D9D9D9" w:themeFill="background1" w:themeFillShade="D9"/>
          </w:tcPr>
          <w:p w14:paraId="00F392AC"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Details of Safeguarding Concern/Allegation/Occurrence:</w:t>
            </w:r>
          </w:p>
        </w:tc>
      </w:tr>
      <w:tr w:rsidR="00E93AD0" w:rsidRPr="00316789" w14:paraId="4B24F317" w14:textId="77777777" w:rsidTr="005C6045">
        <w:tc>
          <w:tcPr>
            <w:tcW w:w="10726" w:type="dxa"/>
            <w:gridSpan w:val="17"/>
          </w:tcPr>
          <w:p w14:paraId="2EECBD3F" w14:textId="77777777" w:rsidR="00E93AD0" w:rsidRPr="00316789" w:rsidRDefault="00E93AD0" w:rsidP="005C6045">
            <w:pPr>
              <w:rPr>
                <w:rFonts w:asciiTheme="majorHAnsi" w:hAnsiTheme="majorHAnsi" w:cstheme="majorHAnsi"/>
              </w:rPr>
            </w:pPr>
          </w:p>
        </w:tc>
      </w:tr>
      <w:tr w:rsidR="00E93AD0" w:rsidRPr="00316789" w14:paraId="6A933492" w14:textId="77777777" w:rsidTr="005C6045">
        <w:tc>
          <w:tcPr>
            <w:tcW w:w="10726" w:type="dxa"/>
            <w:gridSpan w:val="17"/>
            <w:shd w:val="clear" w:color="auto" w:fill="D9D9D9" w:themeFill="background1" w:themeFillShade="D9"/>
          </w:tcPr>
          <w:p w14:paraId="638E8957"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Details of Action Taken to Ensure Immediate Safety of the Child:</w:t>
            </w:r>
          </w:p>
          <w:p w14:paraId="6E37B7CD" w14:textId="77777777" w:rsidR="00E93AD0" w:rsidRPr="00316789" w:rsidRDefault="00E93AD0" w:rsidP="005C6045">
            <w:pPr>
              <w:rPr>
                <w:rFonts w:asciiTheme="majorHAnsi" w:hAnsiTheme="majorHAnsi" w:cstheme="majorHAnsi"/>
                <w:i/>
                <w:sz w:val="18"/>
              </w:rPr>
            </w:pPr>
            <w:r w:rsidRPr="00316789">
              <w:rPr>
                <w:rFonts w:asciiTheme="majorHAnsi" w:hAnsiTheme="majorHAnsi" w:cstheme="majorHAnsi"/>
                <w:b/>
                <w:i/>
                <w:sz w:val="18"/>
              </w:rPr>
              <w:t>(Including Phone Calls and Emails)</w:t>
            </w:r>
          </w:p>
        </w:tc>
      </w:tr>
      <w:tr w:rsidR="00E93AD0" w:rsidRPr="00316789" w14:paraId="34DD924E" w14:textId="77777777" w:rsidTr="005C6045">
        <w:tc>
          <w:tcPr>
            <w:tcW w:w="10726" w:type="dxa"/>
            <w:gridSpan w:val="17"/>
          </w:tcPr>
          <w:p w14:paraId="2C54C40B" w14:textId="77777777" w:rsidR="00E93AD0" w:rsidRPr="00316789" w:rsidRDefault="00E93AD0" w:rsidP="005C6045">
            <w:pPr>
              <w:rPr>
                <w:rFonts w:asciiTheme="majorHAnsi" w:hAnsiTheme="majorHAnsi" w:cstheme="majorHAnsi"/>
              </w:rPr>
            </w:pPr>
          </w:p>
          <w:p w14:paraId="4AF1AF44" w14:textId="77777777" w:rsidR="00E93AD0" w:rsidRPr="00316789" w:rsidRDefault="00E93AD0" w:rsidP="005C6045">
            <w:pPr>
              <w:rPr>
                <w:rFonts w:asciiTheme="majorHAnsi" w:hAnsiTheme="majorHAnsi" w:cstheme="majorHAnsi"/>
              </w:rPr>
            </w:pPr>
          </w:p>
        </w:tc>
      </w:tr>
      <w:tr w:rsidR="00E93AD0" w:rsidRPr="00316789" w14:paraId="5E5CF244" w14:textId="77777777" w:rsidTr="005C6045">
        <w:tc>
          <w:tcPr>
            <w:tcW w:w="2631" w:type="dxa"/>
            <w:gridSpan w:val="2"/>
            <w:shd w:val="clear" w:color="auto" w:fill="D9D9D9" w:themeFill="background1" w:themeFillShade="D9"/>
          </w:tcPr>
          <w:p w14:paraId="33428291"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Contact made with Safeguarding Lead?</w:t>
            </w:r>
          </w:p>
        </w:tc>
        <w:tc>
          <w:tcPr>
            <w:tcW w:w="558" w:type="dxa"/>
          </w:tcPr>
          <w:p w14:paraId="1997D26A"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575" w:type="dxa"/>
          </w:tcPr>
          <w:p w14:paraId="706FE8E6"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1918" w:type="dxa"/>
            <w:gridSpan w:val="4"/>
            <w:shd w:val="clear" w:color="auto" w:fill="D9D9D9" w:themeFill="background1" w:themeFillShade="D9"/>
          </w:tcPr>
          <w:p w14:paraId="1046A8D5"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Name of Safeguarding Lead:</w:t>
            </w:r>
          </w:p>
        </w:tc>
        <w:tc>
          <w:tcPr>
            <w:tcW w:w="1834" w:type="dxa"/>
            <w:gridSpan w:val="2"/>
          </w:tcPr>
          <w:p w14:paraId="01C7AECD"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6489A385"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w:t>
            </w:r>
          </w:p>
        </w:tc>
        <w:tc>
          <w:tcPr>
            <w:tcW w:w="1035" w:type="dxa"/>
            <w:gridSpan w:val="2"/>
          </w:tcPr>
          <w:p w14:paraId="0F53163D"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0188E261"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Time:</w:t>
            </w:r>
          </w:p>
        </w:tc>
        <w:tc>
          <w:tcPr>
            <w:tcW w:w="777" w:type="dxa"/>
          </w:tcPr>
          <w:p w14:paraId="7B6149E6" w14:textId="77777777" w:rsidR="00E93AD0" w:rsidRPr="00316789" w:rsidRDefault="00E93AD0" w:rsidP="005C6045">
            <w:pPr>
              <w:rPr>
                <w:rFonts w:asciiTheme="majorHAnsi" w:hAnsiTheme="majorHAnsi" w:cstheme="majorHAnsi"/>
              </w:rPr>
            </w:pPr>
          </w:p>
        </w:tc>
      </w:tr>
      <w:tr w:rsidR="00E93AD0" w:rsidRPr="00316789" w14:paraId="5BE33D3C" w14:textId="77777777" w:rsidTr="005C6045">
        <w:tc>
          <w:tcPr>
            <w:tcW w:w="2631" w:type="dxa"/>
            <w:gridSpan w:val="2"/>
            <w:shd w:val="clear" w:color="auto" w:fill="D9D9D9" w:themeFill="background1" w:themeFillShade="D9"/>
          </w:tcPr>
          <w:p w14:paraId="2EC70DDF"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Contact made with Placing Authority?</w:t>
            </w:r>
          </w:p>
        </w:tc>
        <w:tc>
          <w:tcPr>
            <w:tcW w:w="558" w:type="dxa"/>
          </w:tcPr>
          <w:p w14:paraId="256BDE75"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575" w:type="dxa"/>
          </w:tcPr>
          <w:p w14:paraId="3641FC0E"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1918" w:type="dxa"/>
            <w:gridSpan w:val="4"/>
            <w:shd w:val="clear" w:color="auto" w:fill="D9D9D9" w:themeFill="background1" w:themeFillShade="D9"/>
          </w:tcPr>
          <w:p w14:paraId="1C6F7EDA"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Name of Contact:</w:t>
            </w:r>
          </w:p>
        </w:tc>
        <w:tc>
          <w:tcPr>
            <w:tcW w:w="1834" w:type="dxa"/>
            <w:gridSpan w:val="2"/>
          </w:tcPr>
          <w:p w14:paraId="7C623BE5"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5FA0C410"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w:t>
            </w:r>
          </w:p>
        </w:tc>
        <w:tc>
          <w:tcPr>
            <w:tcW w:w="1035" w:type="dxa"/>
            <w:gridSpan w:val="2"/>
          </w:tcPr>
          <w:p w14:paraId="358E8E07"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38EB71D1"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Time:</w:t>
            </w:r>
          </w:p>
        </w:tc>
        <w:tc>
          <w:tcPr>
            <w:tcW w:w="777" w:type="dxa"/>
          </w:tcPr>
          <w:p w14:paraId="3B7A3F82" w14:textId="77777777" w:rsidR="00E93AD0" w:rsidRPr="00316789" w:rsidRDefault="00E93AD0" w:rsidP="005C6045">
            <w:pPr>
              <w:rPr>
                <w:rFonts w:asciiTheme="majorHAnsi" w:hAnsiTheme="majorHAnsi" w:cstheme="majorHAnsi"/>
              </w:rPr>
            </w:pPr>
          </w:p>
        </w:tc>
      </w:tr>
      <w:tr w:rsidR="00E93AD0" w:rsidRPr="00316789" w14:paraId="43A0218C" w14:textId="77777777" w:rsidTr="005C6045">
        <w:tc>
          <w:tcPr>
            <w:tcW w:w="2631" w:type="dxa"/>
            <w:gridSpan w:val="2"/>
            <w:shd w:val="clear" w:color="auto" w:fill="D9D9D9" w:themeFill="background1" w:themeFillShade="D9"/>
          </w:tcPr>
          <w:p w14:paraId="37B10CED"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Contact made with Glos./</w:t>
            </w:r>
            <w:proofErr w:type="spellStart"/>
            <w:r w:rsidRPr="00316789">
              <w:rPr>
                <w:rFonts w:asciiTheme="majorHAnsi" w:hAnsiTheme="majorHAnsi" w:cstheme="majorHAnsi"/>
                <w:b/>
              </w:rPr>
              <w:t>Worc</w:t>
            </w:r>
            <w:proofErr w:type="spellEnd"/>
            <w:r w:rsidRPr="00316789">
              <w:rPr>
                <w:rFonts w:asciiTheme="majorHAnsi" w:hAnsiTheme="majorHAnsi" w:cstheme="majorHAnsi"/>
                <w:b/>
              </w:rPr>
              <w:t>. Local Authority?</w:t>
            </w:r>
          </w:p>
        </w:tc>
        <w:tc>
          <w:tcPr>
            <w:tcW w:w="558" w:type="dxa"/>
          </w:tcPr>
          <w:p w14:paraId="1E49A9AE"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575" w:type="dxa"/>
          </w:tcPr>
          <w:p w14:paraId="0AFF39ED"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1918" w:type="dxa"/>
            <w:gridSpan w:val="4"/>
            <w:shd w:val="clear" w:color="auto" w:fill="D9D9D9" w:themeFill="background1" w:themeFillShade="D9"/>
          </w:tcPr>
          <w:p w14:paraId="7C5DF809"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Name of Contact:</w:t>
            </w:r>
          </w:p>
        </w:tc>
        <w:tc>
          <w:tcPr>
            <w:tcW w:w="1834" w:type="dxa"/>
            <w:gridSpan w:val="2"/>
          </w:tcPr>
          <w:p w14:paraId="3C01614A"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1BFE1CA4"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w:t>
            </w:r>
          </w:p>
        </w:tc>
        <w:tc>
          <w:tcPr>
            <w:tcW w:w="1035" w:type="dxa"/>
            <w:gridSpan w:val="2"/>
          </w:tcPr>
          <w:p w14:paraId="7E9D815D"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7B78B90E"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Time:</w:t>
            </w:r>
          </w:p>
        </w:tc>
        <w:tc>
          <w:tcPr>
            <w:tcW w:w="777" w:type="dxa"/>
          </w:tcPr>
          <w:p w14:paraId="61603A0E" w14:textId="77777777" w:rsidR="00E93AD0" w:rsidRPr="00316789" w:rsidRDefault="00E93AD0" w:rsidP="005C6045">
            <w:pPr>
              <w:rPr>
                <w:rFonts w:asciiTheme="majorHAnsi" w:hAnsiTheme="majorHAnsi" w:cstheme="majorHAnsi"/>
              </w:rPr>
            </w:pPr>
          </w:p>
        </w:tc>
      </w:tr>
      <w:tr w:rsidR="00E93AD0" w:rsidRPr="00316789" w14:paraId="1DB9D4AC" w14:textId="77777777" w:rsidTr="005C6045">
        <w:tc>
          <w:tcPr>
            <w:tcW w:w="2631" w:type="dxa"/>
            <w:gridSpan w:val="2"/>
            <w:shd w:val="clear" w:color="auto" w:fill="D9D9D9" w:themeFill="background1" w:themeFillShade="D9"/>
          </w:tcPr>
          <w:p w14:paraId="7133D85D"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Contact made with LADO?</w:t>
            </w:r>
          </w:p>
        </w:tc>
        <w:tc>
          <w:tcPr>
            <w:tcW w:w="558" w:type="dxa"/>
          </w:tcPr>
          <w:p w14:paraId="6D006630"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575" w:type="dxa"/>
          </w:tcPr>
          <w:p w14:paraId="435D29C3"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1918" w:type="dxa"/>
            <w:gridSpan w:val="4"/>
            <w:shd w:val="clear" w:color="auto" w:fill="D9D9D9" w:themeFill="background1" w:themeFillShade="D9"/>
          </w:tcPr>
          <w:p w14:paraId="6817EE16"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Name of LADO and Location:</w:t>
            </w:r>
          </w:p>
        </w:tc>
        <w:tc>
          <w:tcPr>
            <w:tcW w:w="1834" w:type="dxa"/>
            <w:gridSpan w:val="2"/>
          </w:tcPr>
          <w:p w14:paraId="7915B06F"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501E887C"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w:t>
            </w:r>
          </w:p>
        </w:tc>
        <w:tc>
          <w:tcPr>
            <w:tcW w:w="1035" w:type="dxa"/>
            <w:gridSpan w:val="2"/>
          </w:tcPr>
          <w:p w14:paraId="3E66E81F"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0CE3B665"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Time:</w:t>
            </w:r>
          </w:p>
        </w:tc>
        <w:tc>
          <w:tcPr>
            <w:tcW w:w="777" w:type="dxa"/>
          </w:tcPr>
          <w:p w14:paraId="16D8FEF6" w14:textId="77777777" w:rsidR="00E93AD0" w:rsidRPr="00316789" w:rsidRDefault="00E93AD0" w:rsidP="005C6045">
            <w:pPr>
              <w:rPr>
                <w:rFonts w:asciiTheme="majorHAnsi" w:hAnsiTheme="majorHAnsi" w:cstheme="majorHAnsi"/>
              </w:rPr>
            </w:pPr>
          </w:p>
        </w:tc>
      </w:tr>
      <w:tr w:rsidR="00E93AD0" w:rsidRPr="00316789" w14:paraId="13A7D084" w14:textId="77777777" w:rsidTr="005C6045">
        <w:tc>
          <w:tcPr>
            <w:tcW w:w="2631" w:type="dxa"/>
            <w:gridSpan w:val="2"/>
            <w:shd w:val="clear" w:color="auto" w:fill="D9D9D9" w:themeFill="background1" w:themeFillShade="D9"/>
          </w:tcPr>
          <w:p w14:paraId="7D2091E3"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Contact made with Parents/Carers?</w:t>
            </w:r>
          </w:p>
        </w:tc>
        <w:tc>
          <w:tcPr>
            <w:tcW w:w="558" w:type="dxa"/>
          </w:tcPr>
          <w:p w14:paraId="6589B5A3"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YES</w:t>
            </w:r>
          </w:p>
        </w:tc>
        <w:tc>
          <w:tcPr>
            <w:tcW w:w="575" w:type="dxa"/>
          </w:tcPr>
          <w:p w14:paraId="6F0A17F0" w14:textId="77777777" w:rsidR="00E93AD0" w:rsidRPr="00316789" w:rsidRDefault="00E93AD0" w:rsidP="005C6045">
            <w:pPr>
              <w:jc w:val="center"/>
              <w:rPr>
                <w:rFonts w:asciiTheme="majorHAnsi" w:hAnsiTheme="majorHAnsi" w:cstheme="majorHAnsi"/>
              </w:rPr>
            </w:pPr>
            <w:r w:rsidRPr="00316789">
              <w:rPr>
                <w:rFonts w:asciiTheme="majorHAnsi" w:hAnsiTheme="majorHAnsi" w:cstheme="majorHAnsi"/>
              </w:rPr>
              <w:t>NO</w:t>
            </w:r>
          </w:p>
        </w:tc>
        <w:tc>
          <w:tcPr>
            <w:tcW w:w="1918" w:type="dxa"/>
            <w:gridSpan w:val="4"/>
            <w:shd w:val="clear" w:color="auto" w:fill="D9D9D9" w:themeFill="background1" w:themeFillShade="D9"/>
          </w:tcPr>
          <w:p w14:paraId="71453757"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Name of Contact:</w:t>
            </w:r>
          </w:p>
        </w:tc>
        <w:tc>
          <w:tcPr>
            <w:tcW w:w="1834" w:type="dxa"/>
            <w:gridSpan w:val="2"/>
          </w:tcPr>
          <w:p w14:paraId="0768E6D7"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5E6C7EAD"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w:t>
            </w:r>
          </w:p>
        </w:tc>
        <w:tc>
          <w:tcPr>
            <w:tcW w:w="1035" w:type="dxa"/>
            <w:gridSpan w:val="2"/>
          </w:tcPr>
          <w:p w14:paraId="03449203" w14:textId="77777777" w:rsidR="00E93AD0" w:rsidRPr="00316789" w:rsidRDefault="00E93AD0" w:rsidP="005C6045">
            <w:pPr>
              <w:rPr>
                <w:rFonts w:asciiTheme="majorHAnsi" w:hAnsiTheme="majorHAnsi" w:cstheme="majorHAnsi"/>
              </w:rPr>
            </w:pPr>
          </w:p>
        </w:tc>
        <w:tc>
          <w:tcPr>
            <w:tcW w:w="699" w:type="dxa"/>
            <w:gridSpan w:val="2"/>
            <w:shd w:val="clear" w:color="auto" w:fill="D9D9D9" w:themeFill="background1" w:themeFillShade="D9"/>
          </w:tcPr>
          <w:p w14:paraId="78A2246D"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Time:</w:t>
            </w:r>
          </w:p>
        </w:tc>
        <w:tc>
          <w:tcPr>
            <w:tcW w:w="777" w:type="dxa"/>
          </w:tcPr>
          <w:p w14:paraId="7F5C514C" w14:textId="77777777" w:rsidR="00E93AD0" w:rsidRPr="00316789" w:rsidRDefault="00E93AD0" w:rsidP="005C6045">
            <w:pPr>
              <w:rPr>
                <w:rFonts w:asciiTheme="majorHAnsi" w:hAnsiTheme="majorHAnsi" w:cstheme="majorHAnsi"/>
              </w:rPr>
            </w:pPr>
          </w:p>
        </w:tc>
      </w:tr>
      <w:tr w:rsidR="00E93AD0" w:rsidRPr="00316789" w14:paraId="101BF8BF" w14:textId="77777777" w:rsidTr="005C6045">
        <w:tc>
          <w:tcPr>
            <w:tcW w:w="10726" w:type="dxa"/>
            <w:gridSpan w:val="17"/>
            <w:shd w:val="clear" w:color="auto" w:fill="D9D9D9" w:themeFill="background1" w:themeFillShade="D9"/>
          </w:tcPr>
          <w:p w14:paraId="27F70DD4"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 xml:space="preserve">Record of all Actions/Discussions/Advice etc.: </w:t>
            </w:r>
          </w:p>
          <w:p w14:paraId="4BDA487E"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i/>
                <w:sz w:val="18"/>
              </w:rPr>
              <w:t>(Including Date, Time and Names of Individual’s Involved)</w:t>
            </w:r>
          </w:p>
        </w:tc>
      </w:tr>
      <w:tr w:rsidR="00E93AD0" w:rsidRPr="00316789" w14:paraId="0902AEDA" w14:textId="77777777" w:rsidTr="005C6045">
        <w:tc>
          <w:tcPr>
            <w:tcW w:w="10726" w:type="dxa"/>
            <w:gridSpan w:val="17"/>
          </w:tcPr>
          <w:p w14:paraId="1C226B3D" w14:textId="77777777" w:rsidR="00E93AD0" w:rsidRPr="00316789" w:rsidRDefault="00E93AD0" w:rsidP="005C6045">
            <w:pPr>
              <w:rPr>
                <w:rFonts w:asciiTheme="majorHAnsi" w:hAnsiTheme="majorHAnsi" w:cstheme="majorHAnsi"/>
              </w:rPr>
            </w:pPr>
          </w:p>
          <w:p w14:paraId="6F78D14F" w14:textId="77777777" w:rsidR="00E93AD0" w:rsidRPr="00316789" w:rsidRDefault="00E93AD0" w:rsidP="005C6045">
            <w:pPr>
              <w:rPr>
                <w:rFonts w:asciiTheme="majorHAnsi" w:hAnsiTheme="majorHAnsi" w:cstheme="majorHAnsi"/>
              </w:rPr>
            </w:pPr>
          </w:p>
        </w:tc>
      </w:tr>
      <w:tr w:rsidR="00E93AD0" w:rsidRPr="00316789" w14:paraId="357551EB" w14:textId="77777777" w:rsidTr="005C6045">
        <w:tc>
          <w:tcPr>
            <w:tcW w:w="10726" w:type="dxa"/>
            <w:gridSpan w:val="17"/>
            <w:shd w:val="clear" w:color="auto" w:fill="D9D9D9" w:themeFill="background1" w:themeFillShade="D9"/>
          </w:tcPr>
          <w:p w14:paraId="46FA8B15" w14:textId="77777777" w:rsidR="00E93AD0" w:rsidRPr="00316789" w:rsidRDefault="00E93AD0" w:rsidP="005C6045">
            <w:pPr>
              <w:rPr>
                <w:rFonts w:asciiTheme="majorHAnsi" w:hAnsiTheme="majorHAnsi" w:cstheme="majorHAnsi"/>
                <w:b/>
              </w:rPr>
            </w:pPr>
            <w:r w:rsidRPr="00316789">
              <w:rPr>
                <w:rFonts w:asciiTheme="majorHAnsi" w:hAnsiTheme="majorHAnsi" w:cstheme="majorHAnsi"/>
                <w:b/>
              </w:rPr>
              <w:t>Outcomes:</w:t>
            </w:r>
          </w:p>
          <w:p w14:paraId="14B66CB7"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i/>
                <w:sz w:val="18"/>
              </w:rPr>
              <w:t>(Including Date, Time, Names of Individual’s Involved, Sharing of Outcome and Responses Received)</w:t>
            </w:r>
          </w:p>
        </w:tc>
      </w:tr>
      <w:tr w:rsidR="00E93AD0" w:rsidRPr="00316789" w14:paraId="1E4C744B" w14:textId="77777777" w:rsidTr="005C6045">
        <w:tc>
          <w:tcPr>
            <w:tcW w:w="10726" w:type="dxa"/>
            <w:gridSpan w:val="17"/>
          </w:tcPr>
          <w:p w14:paraId="70D46901" w14:textId="77777777" w:rsidR="00E93AD0" w:rsidRPr="00316789" w:rsidRDefault="00E93AD0" w:rsidP="005C6045">
            <w:pPr>
              <w:rPr>
                <w:rFonts w:asciiTheme="majorHAnsi" w:hAnsiTheme="majorHAnsi" w:cstheme="majorHAnsi"/>
              </w:rPr>
            </w:pPr>
          </w:p>
          <w:p w14:paraId="1FCD33E4" w14:textId="77777777" w:rsidR="00E93AD0" w:rsidRPr="00316789" w:rsidRDefault="00E93AD0" w:rsidP="005C6045">
            <w:pPr>
              <w:rPr>
                <w:rFonts w:asciiTheme="majorHAnsi" w:hAnsiTheme="majorHAnsi" w:cstheme="majorHAnsi"/>
              </w:rPr>
            </w:pPr>
          </w:p>
        </w:tc>
      </w:tr>
      <w:tr w:rsidR="00E93AD0" w:rsidRPr="00316789" w14:paraId="2BA9B565" w14:textId="77777777" w:rsidTr="005C6045">
        <w:trPr>
          <w:trHeight w:val="423"/>
        </w:trPr>
        <w:tc>
          <w:tcPr>
            <w:tcW w:w="1821" w:type="dxa"/>
            <w:shd w:val="clear" w:color="auto" w:fill="D9D9D9" w:themeFill="background1" w:themeFillShade="D9"/>
            <w:vAlign w:val="center"/>
          </w:tcPr>
          <w:p w14:paraId="76161924"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Date of Closure:</w:t>
            </w:r>
          </w:p>
        </w:tc>
        <w:tc>
          <w:tcPr>
            <w:tcW w:w="3409" w:type="dxa"/>
            <w:gridSpan w:val="6"/>
            <w:vAlign w:val="center"/>
          </w:tcPr>
          <w:p w14:paraId="48CF6740" w14:textId="77777777" w:rsidR="00E93AD0" w:rsidRPr="00316789" w:rsidRDefault="00E93AD0" w:rsidP="005C6045">
            <w:pPr>
              <w:rPr>
                <w:rFonts w:asciiTheme="majorHAnsi" w:hAnsiTheme="majorHAnsi" w:cstheme="majorHAnsi"/>
              </w:rPr>
            </w:pPr>
          </w:p>
        </w:tc>
        <w:tc>
          <w:tcPr>
            <w:tcW w:w="452" w:type="dxa"/>
            <w:shd w:val="clear" w:color="auto" w:fill="D9D9D9" w:themeFill="background1" w:themeFillShade="D9"/>
            <w:vAlign w:val="center"/>
          </w:tcPr>
          <w:p w14:paraId="57B8CEC0" w14:textId="77777777" w:rsidR="00E93AD0" w:rsidRPr="00316789" w:rsidRDefault="00E93AD0" w:rsidP="005C6045">
            <w:pPr>
              <w:rPr>
                <w:rFonts w:asciiTheme="majorHAnsi" w:hAnsiTheme="majorHAnsi" w:cstheme="majorHAnsi"/>
                <w:b/>
                <w:sz w:val="18"/>
              </w:rPr>
            </w:pPr>
            <w:r w:rsidRPr="00316789">
              <w:rPr>
                <w:rFonts w:asciiTheme="majorHAnsi" w:hAnsiTheme="majorHAnsi" w:cstheme="majorHAnsi"/>
                <w:b/>
                <w:sz w:val="18"/>
              </w:rPr>
              <w:t>By:</w:t>
            </w:r>
          </w:p>
        </w:tc>
        <w:tc>
          <w:tcPr>
            <w:tcW w:w="5044" w:type="dxa"/>
            <w:gridSpan w:val="9"/>
            <w:shd w:val="clear" w:color="auto" w:fill="FFFFFF" w:themeFill="background1"/>
            <w:vAlign w:val="center"/>
          </w:tcPr>
          <w:p w14:paraId="67E0870C" w14:textId="77777777" w:rsidR="00E93AD0" w:rsidRPr="00316789" w:rsidRDefault="00E93AD0" w:rsidP="005C6045">
            <w:pPr>
              <w:rPr>
                <w:rFonts w:asciiTheme="majorHAnsi" w:hAnsiTheme="majorHAnsi" w:cstheme="majorHAnsi"/>
              </w:rPr>
            </w:pPr>
          </w:p>
        </w:tc>
      </w:tr>
    </w:tbl>
    <w:p w14:paraId="28A0BBF5" w14:textId="77777777" w:rsidR="0096169F" w:rsidRPr="00316789" w:rsidRDefault="0096169F" w:rsidP="003E6904">
      <w:pPr>
        <w:jc w:val="both"/>
        <w:rPr>
          <w:rFonts w:asciiTheme="majorHAnsi" w:hAnsiTheme="majorHAnsi" w:cstheme="majorHAnsi"/>
          <w:sz w:val="24"/>
          <w:szCs w:val="24"/>
        </w:rPr>
      </w:pPr>
    </w:p>
    <w:p w14:paraId="39577ECB" w14:textId="77777777" w:rsidR="006940C1" w:rsidRPr="00316789" w:rsidRDefault="006940C1" w:rsidP="003E6904">
      <w:pPr>
        <w:jc w:val="both"/>
        <w:rPr>
          <w:rFonts w:asciiTheme="majorHAnsi" w:hAnsiTheme="majorHAnsi" w:cstheme="majorHAnsi"/>
          <w:sz w:val="24"/>
          <w:szCs w:val="24"/>
        </w:rPr>
      </w:pPr>
    </w:p>
    <w:p w14:paraId="6CA814F3" w14:textId="77777777" w:rsidR="006940C1" w:rsidRPr="00316789" w:rsidRDefault="006940C1" w:rsidP="003E6904">
      <w:pPr>
        <w:jc w:val="both"/>
        <w:rPr>
          <w:rFonts w:asciiTheme="majorHAnsi" w:hAnsiTheme="majorHAnsi" w:cstheme="majorHAnsi"/>
          <w:sz w:val="24"/>
          <w:szCs w:val="24"/>
        </w:rPr>
      </w:pPr>
    </w:p>
    <w:p w14:paraId="07389B01" w14:textId="77777777" w:rsidR="006940C1" w:rsidRPr="00316789" w:rsidRDefault="006940C1" w:rsidP="003E6904">
      <w:pPr>
        <w:jc w:val="both"/>
        <w:rPr>
          <w:rFonts w:asciiTheme="majorHAnsi" w:hAnsiTheme="majorHAnsi" w:cstheme="majorHAnsi"/>
          <w:sz w:val="24"/>
          <w:szCs w:val="24"/>
        </w:rPr>
      </w:pPr>
    </w:p>
    <w:p w14:paraId="219F180F" w14:textId="77777777" w:rsidR="006940C1" w:rsidRPr="00316789" w:rsidRDefault="006940C1" w:rsidP="003E6904">
      <w:pPr>
        <w:jc w:val="both"/>
        <w:rPr>
          <w:rFonts w:ascii="Cambria" w:hAnsi="Cambria"/>
          <w:sz w:val="24"/>
          <w:szCs w:val="24"/>
        </w:rPr>
      </w:pPr>
    </w:p>
    <w:p w14:paraId="6F6AAEBE" w14:textId="77777777" w:rsidR="006940C1" w:rsidRPr="00316789" w:rsidRDefault="006940C1" w:rsidP="003E6904">
      <w:pPr>
        <w:jc w:val="both"/>
        <w:rPr>
          <w:rFonts w:ascii="Cambria" w:hAnsi="Cambria"/>
          <w:sz w:val="24"/>
          <w:szCs w:val="24"/>
        </w:rPr>
      </w:pPr>
    </w:p>
    <w:p w14:paraId="6ABEB12C" w14:textId="77777777" w:rsidR="006940C1" w:rsidRPr="00316789" w:rsidRDefault="006940C1" w:rsidP="003E6904">
      <w:pPr>
        <w:jc w:val="both"/>
        <w:rPr>
          <w:rFonts w:ascii="Cambria" w:hAnsi="Cambria"/>
          <w:sz w:val="24"/>
          <w:szCs w:val="24"/>
        </w:rPr>
      </w:pPr>
    </w:p>
    <w:p w14:paraId="309FD275" w14:textId="77777777" w:rsidR="006940C1" w:rsidRPr="00316789" w:rsidRDefault="006940C1" w:rsidP="003E6904">
      <w:pPr>
        <w:jc w:val="both"/>
        <w:rPr>
          <w:rFonts w:ascii="Cambria" w:hAnsi="Cambria"/>
          <w:sz w:val="24"/>
          <w:szCs w:val="24"/>
        </w:rPr>
      </w:pPr>
    </w:p>
    <w:p w14:paraId="7E599470" w14:textId="77777777" w:rsidR="006940C1" w:rsidRPr="00316789" w:rsidRDefault="006940C1" w:rsidP="003E6904">
      <w:pPr>
        <w:jc w:val="both"/>
        <w:rPr>
          <w:rFonts w:ascii="Cambria" w:hAnsi="Cambria"/>
          <w:sz w:val="24"/>
          <w:szCs w:val="24"/>
        </w:rPr>
      </w:pPr>
    </w:p>
    <w:p w14:paraId="4DA086E5" w14:textId="77777777" w:rsidR="006940C1" w:rsidRPr="00316789" w:rsidRDefault="006940C1" w:rsidP="003E6904">
      <w:pPr>
        <w:jc w:val="both"/>
        <w:rPr>
          <w:rFonts w:ascii="Cambria" w:hAnsi="Cambria"/>
          <w:sz w:val="24"/>
          <w:szCs w:val="24"/>
        </w:rPr>
      </w:pPr>
    </w:p>
    <w:p w14:paraId="6D054881" w14:textId="77777777" w:rsidR="00E93AD0" w:rsidRDefault="00E93AD0">
      <w:pPr>
        <w:rPr>
          <w:rFonts w:ascii="Cambria" w:hAnsi="Cambria"/>
          <w:sz w:val="24"/>
          <w:szCs w:val="24"/>
        </w:rPr>
      </w:pPr>
      <w:r>
        <w:rPr>
          <w:rFonts w:ascii="Cambria" w:hAnsi="Cambria"/>
          <w:sz w:val="24"/>
          <w:szCs w:val="24"/>
        </w:rPr>
        <w:br w:type="page"/>
      </w:r>
    </w:p>
    <w:p w14:paraId="7EBB75B8" w14:textId="77777777" w:rsidR="0096169F" w:rsidRPr="00316789" w:rsidRDefault="0096169F" w:rsidP="003E6904">
      <w:pPr>
        <w:jc w:val="both"/>
        <w:rPr>
          <w:rFonts w:ascii="Cambria" w:hAnsi="Cambria"/>
          <w:vanish/>
          <w:sz w:val="24"/>
          <w:szCs w:val="24"/>
        </w:rPr>
      </w:pPr>
    </w:p>
    <w:p w14:paraId="78A01398" w14:textId="77777777" w:rsidR="003E6904" w:rsidRPr="00316789" w:rsidRDefault="003E6904" w:rsidP="003E6904">
      <w:pPr>
        <w:rPr>
          <w:rFonts w:asciiTheme="minorHAnsi" w:hAnsiTheme="minorHAnsi" w:cstheme="minorHAnsi"/>
          <w:b/>
          <w:u w:val="single"/>
        </w:rPr>
      </w:pPr>
    </w:p>
    <w:p w14:paraId="301CA2E2" w14:textId="77777777" w:rsidR="000D2C23" w:rsidRPr="00316789" w:rsidRDefault="000D2C23" w:rsidP="000D2C23">
      <w:pPr>
        <w:rPr>
          <w:rFonts w:asciiTheme="majorHAnsi" w:hAnsiTheme="majorHAnsi" w:cstheme="majorHAnsi"/>
          <w:sz w:val="2"/>
          <w:szCs w:val="2"/>
        </w:rPr>
      </w:pPr>
    </w:p>
    <w:p w14:paraId="55A18AE5" w14:textId="77777777" w:rsidR="00FF65A0" w:rsidRPr="00316789" w:rsidRDefault="005228E4" w:rsidP="0096169F">
      <w:pPr>
        <w:pBdr>
          <w:top w:val="single" w:sz="2" w:space="1" w:color="auto"/>
          <w:left w:val="single" w:sz="2" w:space="4" w:color="auto"/>
          <w:bottom w:val="single" w:sz="2" w:space="1" w:color="auto"/>
          <w:right w:val="single" w:sz="2" w:space="4" w:color="auto"/>
        </w:pBdr>
        <w:shd w:val="clear" w:color="auto" w:fill="E0E0E0"/>
        <w:jc w:val="center"/>
        <w:rPr>
          <w:rFonts w:asciiTheme="majorHAnsi" w:hAnsiTheme="majorHAnsi" w:cstheme="majorHAnsi"/>
          <w:color w:val="0070C0"/>
          <w:sz w:val="32"/>
          <w:szCs w:val="32"/>
        </w:rPr>
      </w:pPr>
      <w:r w:rsidRPr="00316789">
        <w:rPr>
          <w:rFonts w:asciiTheme="majorHAnsi" w:hAnsiTheme="majorHAnsi" w:cstheme="majorHAnsi"/>
          <w:color w:val="0070C0"/>
          <w:sz w:val="32"/>
          <w:szCs w:val="32"/>
        </w:rPr>
        <w:t>Appendix V – Good Practice Guidance for Staff</w:t>
      </w:r>
    </w:p>
    <w:p w14:paraId="315A6861" w14:textId="77777777" w:rsidR="00FF65A0" w:rsidRPr="00316789" w:rsidRDefault="00FF65A0" w:rsidP="00FF65A0">
      <w:pPr>
        <w:tabs>
          <w:tab w:val="left" w:pos="2190"/>
        </w:tabs>
        <w:jc w:val="both"/>
        <w:rPr>
          <w:rFonts w:ascii="Arial" w:hAnsi="Arial" w:cs="Arial"/>
          <w:sz w:val="24"/>
          <w:szCs w:val="24"/>
        </w:rPr>
      </w:pPr>
      <w:r w:rsidRPr="00316789">
        <w:rPr>
          <w:rFonts w:asciiTheme="minorHAnsi" w:hAnsiTheme="minorHAnsi"/>
          <w:sz w:val="22"/>
          <w:szCs w:val="22"/>
        </w:rPr>
        <w:t xml:space="preserve">  </w:t>
      </w:r>
    </w:p>
    <w:p w14:paraId="74632E5F" w14:textId="77777777" w:rsidR="00FF65A0" w:rsidRPr="00316789" w:rsidRDefault="00FF65A0" w:rsidP="00FF65A0">
      <w:pPr>
        <w:jc w:val="both"/>
        <w:rPr>
          <w:rFonts w:asciiTheme="majorHAnsi" w:hAnsiTheme="majorHAnsi" w:cstheme="majorHAnsi"/>
          <w:sz w:val="21"/>
          <w:szCs w:val="21"/>
        </w:rPr>
      </w:pPr>
      <w:r w:rsidRPr="00316789">
        <w:rPr>
          <w:rFonts w:asciiTheme="majorHAnsi" w:hAnsiTheme="majorHAnsi" w:cstheme="majorHAnsi"/>
          <w:sz w:val="21"/>
          <w:szCs w:val="21"/>
        </w:rPr>
        <w:t xml:space="preserve">We make no assumption that staff or volunteers already know what behaviours which are expected of </w:t>
      </w:r>
      <w:proofErr w:type="spellStart"/>
      <w:r w:rsidR="00BF7D9A"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staff.  What follows is a list of behaviours that are acceptable or unacceptable. This is for both the protection of pupils and the protection of staff and volunteers. </w:t>
      </w:r>
    </w:p>
    <w:p w14:paraId="1BF6EA40" w14:textId="77777777" w:rsidR="004634DC" w:rsidRPr="00316789" w:rsidRDefault="004634DC" w:rsidP="00FF65A0">
      <w:pPr>
        <w:jc w:val="both"/>
        <w:rPr>
          <w:rFonts w:asciiTheme="majorHAnsi" w:hAnsiTheme="majorHAnsi" w:cstheme="majorHAnsi"/>
          <w:sz w:val="21"/>
          <w:szCs w:val="21"/>
        </w:rPr>
      </w:pPr>
    </w:p>
    <w:p w14:paraId="6A8556EA" w14:textId="77777777" w:rsidR="004634DC" w:rsidRPr="00316789" w:rsidRDefault="004634DC" w:rsidP="00316789">
      <w:pPr>
        <w:jc w:val="both"/>
        <w:rPr>
          <w:rFonts w:asciiTheme="majorHAnsi" w:hAnsiTheme="majorHAnsi" w:cstheme="majorHAnsi"/>
          <w:color w:val="0070C0"/>
          <w:sz w:val="24"/>
          <w:szCs w:val="24"/>
        </w:rPr>
      </w:pPr>
      <w:r w:rsidRPr="00316789">
        <w:rPr>
          <w:rFonts w:asciiTheme="majorHAnsi" w:hAnsiTheme="majorHAnsi" w:cstheme="majorHAnsi"/>
          <w:color w:val="0070C0"/>
          <w:sz w:val="24"/>
          <w:szCs w:val="24"/>
        </w:rPr>
        <w:t>Staff should not:</w:t>
      </w:r>
    </w:p>
    <w:p w14:paraId="18643BA8" w14:textId="77777777" w:rsidR="00FF65A0" w:rsidRPr="00316789" w:rsidRDefault="00FF65A0" w:rsidP="00316789">
      <w:pPr>
        <w:jc w:val="both"/>
        <w:rPr>
          <w:rFonts w:asciiTheme="majorHAnsi" w:hAnsiTheme="majorHAnsi" w:cstheme="majorHAnsi"/>
          <w:sz w:val="21"/>
          <w:szCs w:val="21"/>
        </w:rPr>
      </w:pPr>
    </w:p>
    <w:p w14:paraId="58515E0B"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give gifts to or receive gifts from the children, (gifts may be provided by the organization as part of a planned activity).</w:t>
      </w:r>
    </w:p>
    <w:p w14:paraId="4491A6CF" w14:textId="77777777" w:rsidR="00FF65A0" w:rsidRPr="00316789" w:rsidRDefault="004634DC"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Develop </w:t>
      </w:r>
      <w:r w:rsidR="00FF65A0" w:rsidRPr="00316789">
        <w:rPr>
          <w:rFonts w:asciiTheme="majorHAnsi" w:hAnsiTheme="majorHAnsi" w:cstheme="majorHAnsi"/>
          <w:sz w:val="18"/>
          <w:szCs w:val="18"/>
          <w:lang w:val="en-GB"/>
        </w:rPr>
        <w:t xml:space="preserve">Personal relationships </w:t>
      </w:r>
      <w:r w:rsidRPr="00316789">
        <w:rPr>
          <w:rFonts w:asciiTheme="majorHAnsi" w:hAnsiTheme="majorHAnsi" w:cstheme="majorHAnsi"/>
          <w:sz w:val="18"/>
          <w:szCs w:val="18"/>
          <w:lang w:val="en-GB"/>
        </w:rPr>
        <w:t>with</w:t>
      </w:r>
      <w:r w:rsidR="00FF65A0" w:rsidRPr="00316789">
        <w:rPr>
          <w:rFonts w:asciiTheme="majorHAnsi" w:hAnsiTheme="majorHAnsi" w:cstheme="majorHAnsi"/>
          <w:sz w:val="18"/>
          <w:szCs w:val="18"/>
          <w:lang w:val="en-GB"/>
        </w:rPr>
        <w:t xml:space="preserve"> any current service user (child). This includes relationships through social networking sites such as Facebook and Twitter. It is also prohibited to enter into a personal relationship with a person who has been a service user over the past 12 months. </w:t>
      </w:r>
    </w:p>
    <w:p w14:paraId="22B932BC"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use of abusive language. </w:t>
      </w:r>
    </w:p>
    <w:p w14:paraId="35DC207A"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share a child’s personal information or contact details. </w:t>
      </w:r>
    </w:p>
    <w:p w14:paraId="58D6BB6A"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share personal contact information with children </w:t>
      </w:r>
    </w:p>
    <w:p w14:paraId="40E0BC35"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shout, threaten, punish or chastise </w:t>
      </w:r>
    </w:p>
    <w:p w14:paraId="08A109E9"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take family or friends to a child’s home and/or take a child to their own home or that of a friend/relative. </w:t>
      </w:r>
    </w:p>
    <w:p w14:paraId="2505DC27"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sell or buy items from a child, unless part of a planned activity (cake sale etc.)</w:t>
      </w:r>
    </w:p>
    <w:p w14:paraId="6CDB99F5"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to accept cash gifts or borrow money from a child. </w:t>
      </w:r>
    </w:p>
    <w:p w14:paraId="3FAE4B62"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have personal relationships with a third party related to or known to the child. </w:t>
      </w:r>
    </w:p>
    <w:p w14:paraId="1C8EC05A"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humiliate, shame or embarrass children in our care.</w:t>
      </w:r>
    </w:p>
    <w:p w14:paraId="2B75F6B1"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engage in sexual conversations or jokes.</w:t>
      </w:r>
    </w:p>
    <w:p w14:paraId="6785AE67"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engage in rough physical games or play fighting</w:t>
      </w:r>
    </w:p>
    <w:p w14:paraId="0E8097E9"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engage in or allow inappropriate touching</w:t>
      </w:r>
    </w:p>
    <w:p w14:paraId="76508E19" w14:textId="77777777" w:rsidR="00FF65A0" w:rsidRPr="00316789" w:rsidRDefault="00014C45"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smoke on School</w:t>
      </w:r>
      <w:r w:rsidR="00FF65A0" w:rsidRPr="00316789">
        <w:rPr>
          <w:rFonts w:asciiTheme="majorHAnsi" w:hAnsiTheme="majorHAnsi" w:cstheme="majorHAnsi"/>
          <w:sz w:val="18"/>
          <w:szCs w:val="18"/>
          <w:lang w:val="en-GB"/>
        </w:rPr>
        <w:t xml:space="preserve"> property or at times when you are responsible for pupils</w:t>
      </w:r>
      <w:r w:rsidR="004634DC" w:rsidRPr="00316789">
        <w:rPr>
          <w:rFonts w:asciiTheme="majorHAnsi" w:hAnsiTheme="majorHAnsi" w:cstheme="majorHAnsi"/>
          <w:sz w:val="18"/>
          <w:szCs w:val="18"/>
          <w:lang w:val="en-GB"/>
        </w:rPr>
        <w:t xml:space="preserve"> or in sight of pupils</w:t>
      </w:r>
      <w:r w:rsidR="00FF65A0" w:rsidRPr="00316789">
        <w:rPr>
          <w:rFonts w:asciiTheme="majorHAnsi" w:hAnsiTheme="majorHAnsi" w:cstheme="majorHAnsi"/>
          <w:sz w:val="18"/>
          <w:szCs w:val="18"/>
          <w:lang w:val="en-GB"/>
        </w:rPr>
        <w:t xml:space="preserve">. </w:t>
      </w:r>
    </w:p>
    <w:p w14:paraId="0B6847BA"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take picture of pupils without consent </w:t>
      </w:r>
    </w:p>
    <w:p w14:paraId="3A945AC0" w14:textId="77777777" w:rsidR="00FF65A0" w:rsidRPr="00316789" w:rsidRDefault="00FF65A0" w:rsidP="00316789">
      <w:pPr>
        <w:pStyle w:val="ListParagraph"/>
        <w:numPr>
          <w:ilvl w:val="0"/>
          <w:numId w:val="6"/>
        </w:numPr>
        <w:ind w:left="0" w:firstLine="0"/>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use personal mobile phones to take photographs</w:t>
      </w:r>
    </w:p>
    <w:p w14:paraId="686A49B8" w14:textId="77777777" w:rsidR="00FF65A0" w:rsidRPr="00316789" w:rsidRDefault="00FF65A0" w:rsidP="00316789">
      <w:pPr>
        <w:pBdr>
          <w:top w:val="nil"/>
          <w:left w:val="nil"/>
          <w:bottom w:val="nil"/>
          <w:right w:val="nil"/>
          <w:between w:val="nil"/>
          <w:bar w:val="nil"/>
        </w:pBdr>
        <w:jc w:val="both"/>
        <w:rPr>
          <w:rFonts w:asciiTheme="majorHAnsi" w:hAnsiTheme="majorHAnsi" w:cstheme="majorHAnsi"/>
        </w:rPr>
      </w:pPr>
    </w:p>
    <w:p w14:paraId="509B0D1B" w14:textId="77777777" w:rsidR="00FF65A0" w:rsidRPr="00316789" w:rsidRDefault="00FF65A0" w:rsidP="00316789">
      <w:pPr>
        <w:contextualSpacing/>
        <w:jc w:val="both"/>
        <w:rPr>
          <w:rFonts w:asciiTheme="majorHAnsi" w:hAnsiTheme="majorHAnsi" w:cstheme="majorHAnsi"/>
          <w:color w:val="0070C0"/>
          <w:sz w:val="24"/>
          <w:szCs w:val="24"/>
        </w:rPr>
      </w:pPr>
      <w:r w:rsidRPr="00316789">
        <w:rPr>
          <w:rFonts w:asciiTheme="majorHAnsi" w:hAnsiTheme="majorHAnsi" w:cstheme="majorHAnsi"/>
          <w:color w:val="0070C0"/>
          <w:sz w:val="24"/>
          <w:szCs w:val="24"/>
        </w:rPr>
        <w:t>Staff should</w:t>
      </w:r>
      <w:r w:rsidR="005228E4" w:rsidRPr="00316789">
        <w:rPr>
          <w:rFonts w:asciiTheme="majorHAnsi" w:hAnsiTheme="majorHAnsi" w:cstheme="majorHAnsi"/>
          <w:color w:val="0070C0"/>
          <w:sz w:val="24"/>
          <w:szCs w:val="24"/>
        </w:rPr>
        <w:t>:</w:t>
      </w:r>
    </w:p>
    <w:p w14:paraId="6752A8E9" w14:textId="77777777" w:rsidR="00FF65A0" w:rsidRPr="00316789" w:rsidRDefault="00FF65A0" w:rsidP="00316789">
      <w:pPr>
        <w:contextualSpacing/>
        <w:jc w:val="both"/>
        <w:rPr>
          <w:rFonts w:asciiTheme="majorHAnsi" w:hAnsiTheme="majorHAnsi" w:cstheme="majorHAnsi"/>
          <w:b/>
          <w:sz w:val="18"/>
          <w:szCs w:val="18"/>
        </w:rPr>
      </w:pPr>
    </w:p>
    <w:p w14:paraId="6926E642"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Maintain appropriate levels of supervision for children in our care</w:t>
      </w:r>
    </w:p>
    <w:p w14:paraId="145C563C"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Work within the prescribed methodology and maintain a calm, considered approach.</w:t>
      </w:r>
    </w:p>
    <w:p w14:paraId="3564F09F"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Intervene as required to keep pupils safe</w:t>
      </w:r>
    </w:p>
    <w:p w14:paraId="7C6FDFC5"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Communicate effectively with colleagues about who you are working with and where</w:t>
      </w:r>
    </w:p>
    <w:p w14:paraId="6AE88ADD"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Treat all individuals equally with respect and kindness regardless of gender, age, race, disability, religion, sexual orientation or any other irrelevant distinction </w:t>
      </w:r>
    </w:p>
    <w:p w14:paraId="76243BB0"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Be enthusiastic, encouraging and constructive when giving feedback.</w:t>
      </w:r>
    </w:p>
    <w:p w14:paraId="6712D56F"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Record any injury that occurs and any treatment given</w:t>
      </w:r>
    </w:p>
    <w:p w14:paraId="5892DEF6"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Report and record any incident involving pupil’s welfare including ‘near misses’</w:t>
      </w:r>
    </w:p>
    <w:p w14:paraId="158062D4"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Ensure no pupils are allowed unsupervised Internet access</w:t>
      </w:r>
    </w:p>
    <w:p w14:paraId="795C2239"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Be aware of clothing and dress appropriately at all times </w:t>
      </w:r>
    </w:p>
    <w:p w14:paraId="5E99E249"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Address pupils who engage in inappropriate conversations or cruel and discriminatory jokes </w:t>
      </w:r>
    </w:p>
    <w:p w14:paraId="508AF4D8" w14:textId="77777777" w:rsidR="00FF65A0" w:rsidRPr="00316789" w:rsidRDefault="00FF65A0" w:rsidP="0031678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heme="majorHAnsi" w:hAnsiTheme="majorHAnsi" w:cstheme="majorHAnsi"/>
          <w:sz w:val="18"/>
          <w:szCs w:val="18"/>
          <w:lang w:val="en-GB"/>
        </w:rPr>
      </w:pPr>
      <w:r w:rsidRPr="00316789">
        <w:rPr>
          <w:rFonts w:asciiTheme="majorHAnsi" w:hAnsiTheme="majorHAnsi" w:cstheme="majorHAnsi"/>
          <w:sz w:val="18"/>
          <w:szCs w:val="18"/>
          <w:lang w:val="en-GB"/>
        </w:rPr>
        <w:t>Address pupils if they swear or use other inappropriate language</w:t>
      </w:r>
    </w:p>
    <w:p w14:paraId="7DDFD2A3" w14:textId="77777777" w:rsidR="00FF65A0" w:rsidRPr="00316789" w:rsidRDefault="00FF65A0" w:rsidP="00316789">
      <w:pPr>
        <w:contextualSpacing/>
        <w:jc w:val="both"/>
        <w:rPr>
          <w:rFonts w:asciiTheme="majorHAnsi" w:hAnsiTheme="majorHAnsi" w:cstheme="majorHAnsi"/>
        </w:rPr>
      </w:pPr>
    </w:p>
    <w:p w14:paraId="0EA0C50F" w14:textId="77777777" w:rsidR="004634DC" w:rsidRPr="00316789" w:rsidRDefault="00FF65A0" w:rsidP="00316789">
      <w:pPr>
        <w:jc w:val="both"/>
        <w:rPr>
          <w:rFonts w:asciiTheme="majorHAnsi" w:hAnsiTheme="majorHAnsi" w:cstheme="majorHAnsi"/>
        </w:rPr>
      </w:pPr>
      <w:r w:rsidRPr="00316789">
        <w:rPr>
          <w:rFonts w:asciiTheme="majorHAnsi" w:hAnsiTheme="majorHAnsi" w:cstheme="majorHAnsi"/>
        </w:rPr>
        <w:t>This list is NOT exhaustive.</w:t>
      </w:r>
      <w:r w:rsidRPr="00316789">
        <w:rPr>
          <w:rFonts w:asciiTheme="majorHAnsi" w:hAnsiTheme="majorHAnsi" w:cstheme="majorHAnsi"/>
          <w:color w:val="800000"/>
        </w:rPr>
        <w:t xml:space="preserve">  </w:t>
      </w:r>
      <w:r w:rsidRPr="00316789">
        <w:rPr>
          <w:rFonts w:asciiTheme="majorHAnsi" w:hAnsiTheme="majorHAnsi" w:cstheme="majorHAnsi"/>
        </w:rPr>
        <w:t>All staff should remember they are role models, and must act accordingly</w:t>
      </w:r>
    </w:p>
    <w:p w14:paraId="48B47E15" w14:textId="77777777" w:rsidR="004634DC" w:rsidRPr="00316789" w:rsidRDefault="004634DC" w:rsidP="00316789">
      <w:pPr>
        <w:jc w:val="both"/>
        <w:rPr>
          <w:rFonts w:asciiTheme="majorHAnsi" w:hAnsiTheme="majorHAnsi" w:cstheme="majorHAnsi"/>
        </w:rPr>
      </w:pPr>
      <w:r w:rsidRPr="00316789">
        <w:rPr>
          <w:rFonts w:asciiTheme="majorHAnsi" w:hAnsiTheme="majorHAnsi" w:cstheme="majorHAnsi"/>
        </w:rPr>
        <w:br w:type="page"/>
      </w:r>
    </w:p>
    <w:p w14:paraId="4F55B6DB" w14:textId="77777777" w:rsidR="00FF65A0" w:rsidRPr="00316789" w:rsidRDefault="00FF65A0" w:rsidP="000D2C23">
      <w:pPr>
        <w:rPr>
          <w:rFonts w:asciiTheme="majorHAnsi" w:hAnsiTheme="majorHAnsi" w:cstheme="majorHAnsi"/>
        </w:rPr>
      </w:pPr>
    </w:p>
    <w:p w14:paraId="2654D77C" w14:textId="77777777" w:rsidR="003E6904" w:rsidRPr="00E52CE1" w:rsidRDefault="00316789" w:rsidP="0096169F">
      <w:pPr>
        <w:pBdr>
          <w:top w:val="single" w:sz="2" w:space="1" w:color="auto"/>
          <w:left w:val="single" w:sz="2" w:space="4" w:color="auto"/>
          <w:bottom w:val="single" w:sz="2" w:space="1" w:color="auto"/>
          <w:right w:val="single" w:sz="2" w:space="4" w:color="auto"/>
        </w:pBdr>
        <w:shd w:val="clear" w:color="auto" w:fill="E0E0E0"/>
        <w:jc w:val="center"/>
        <w:rPr>
          <w:rFonts w:asciiTheme="majorHAnsi" w:hAnsiTheme="majorHAnsi" w:cstheme="majorHAnsi"/>
          <w:color w:val="0070C0"/>
          <w:sz w:val="32"/>
          <w:szCs w:val="32"/>
        </w:rPr>
      </w:pPr>
      <w:r w:rsidRPr="00E52CE1">
        <w:rPr>
          <w:rFonts w:asciiTheme="majorHAnsi" w:hAnsiTheme="majorHAnsi" w:cstheme="majorHAnsi"/>
          <w:color w:val="0070C0"/>
          <w:sz w:val="32"/>
          <w:szCs w:val="32"/>
        </w:rPr>
        <w:t>Appendix VI – Other Aspects of Safeguarding</w:t>
      </w:r>
    </w:p>
    <w:p w14:paraId="1FDB876A" w14:textId="77777777" w:rsidR="003E6904" w:rsidRPr="00316789" w:rsidRDefault="003E6904" w:rsidP="003E6904">
      <w:pPr>
        <w:rPr>
          <w:rFonts w:asciiTheme="majorHAnsi" w:hAnsiTheme="majorHAnsi" w:cstheme="majorHAnsi"/>
          <w:color w:val="1F497D" w:themeColor="text2"/>
          <w:sz w:val="24"/>
          <w:szCs w:val="24"/>
        </w:rPr>
      </w:pPr>
    </w:p>
    <w:p w14:paraId="43E6BF68"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Child Sexual Exploitation</w:t>
      </w:r>
    </w:p>
    <w:p w14:paraId="0649C0B7" w14:textId="77777777" w:rsidR="003E6904" w:rsidRPr="00316789" w:rsidRDefault="003E6904" w:rsidP="003E6904">
      <w:pPr>
        <w:rPr>
          <w:rFonts w:asciiTheme="majorHAnsi" w:hAnsiTheme="majorHAnsi" w:cstheme="majorHAnsi"/>
          <w:sz w:val="22"/>
          <w:szCs w:val="22"/>
        </w:rPr>
      </w:pPr>
    </w:p>
    <w:p w14:paraId="5672EE57" w14:textId="77777777" w:rsidR="003E6904" w:rsidRPr="00316789" w:rsidRDefault="003E6904" w:rsidP="003E6904">
      <w:pPr>
        <w:rPr>
          <w:rFonts w:asciiTheme="majorHAnsi" w:hAnsiTheme="majorHAnsi" w:cstheme="majorHAnsi"/>
          <w:sz w:val="22"/>
          <w:szCs w:val="22"/>
        </w:rPr>
      </w:pPr>
      <w:r w:rsidRPr="00316789">
        <w:rPr>
          <w:rFonts w:asciiTheme="majorHAnsi" w:hAnsiTheme="majorHAnsi" w:cstheme="majorHAnsi"/>
          <w:sz w:val="22"/>
          <w:szCs w:val="22"/>
        </w:rPr>
        <w:t>The key indicators of children being sexually exploited can include (This checklist is not intended to be comprehensive, is based on advice published by Barnardo’s In August 2011):</w:t>
      </w:r>
    </w:p>
    <w:p w14:paraId="122E72D9" w14:textId="77777777" w:rsidR="003E6904" w:rsidRPr="00316789" w:rsidRDefault="003E6904" w:rsidP="003E6904">
      <w:pPr>
        <w:rPr>
          <w:rFonts w:asciiTheme="majorHAnsi" w:hAnsiTheme="majorHAnsi" w:cstheme="majorHAnsi"/>
          <w:sz w:val="22"/>
          <w:szCs w:val="22"/>
        </w:rPr>
      </w:pPr>
    </w:p>
    <w:p w14:paraId="1AF8B03F"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going missing for periods of time or regularly coming home late</w:t>
      </w:r>
    </w:p>
    <w:p w14:paraId="518E2A51"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regularly missing school or education or not taking part in education</w:t>
      </w:r>
    </w:p>
    <w:p w14:paraId="55FA3F90"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appearing with unexplained gifts or new possessions</w:t>
      </w:r>
    </w:p>
    <w:p w14:paraId="7C6564DB"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associating with other </w:t>
      </w:r>
      <w:r w:rsidR="00316789" w:rsidRPr="00316789">
        <w:rPr>
          <w:rFonts w:asciiTheme="majorHAnsi" w:hAnsiTheme="majorHAnsi" w:cstheme="majorHAnsi"/>
          <w:sz w:val="18"/>
          <w:szCs w:val="18"/>
          <w:lang w:val="en-GB"/>
        </w:rPr>
        <w:t>children</w:t>
      </w:r>
      <w:r w:rsidRPr="00316789">
        <w:rPr>
          <w:rFonts w:asciiTheme="majorHAnsi" w:hAnsiTheme="majorHAnsi" w:cstheme="majorHAnsi"/>
          <w:sz w:val="18"/>
          <w:szCs w:val="18"/>
          <w:lang w:val="en-GB"/>
        </w:rPr>
        <w:t xml:space="preserve"> involved in exploitation</w:t>
      </w:r>
    </w:p>
    <w:p w14:paraId="58DB14D3"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having older boyfriends or girlfriends</w:t>
      </w:r>
    </w:p>
    <w:p w14:paraId="67BAD8D0"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suffering from sexually transmitted infections</w:t>
      </w:r>
    </w:p>
    <w:p w14:paraId="061C8E90"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mood swings or changes in emotional wellbein</w:t>
      </w:r>
      <w:r w:rsidR="00316789" w:rsidRPr="00316789">
        <w:rPr>
          <w:rFonts w:asciiTheme="majorHAnsi" w:hAnsiTheme="majorHAnsi" w:cstheme="majorHAnsi"/>
          <w:sz w:val="18"/>
          <w:szCs w:val="18"/>
          <w:lang w:val="en-GB"/>
        </w:rPr>
        <w:t>g</w:t>
      </w:r>
    </w:p>
    <w:p w14:paraId="1095EC7A"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drug and alcohol misuse </w:t>
      </w:r>
    </w:p>
    <w:p w14:paraId="629DC6B4" w14:textId="77777777" w:rsidR="003E6904" w:rsidRPr="00316789" w:rsidRDefault="003E6904" w:rsidP="003E6904">
      <w:pPr>
        <w:pStyle w:val="ListParagraph"/>
        <w:numPr>
          <w:ilvl w:val="0"/>
          <w:numId w:val="14"/>
        </w:numPr>
        <w:rPr>
          <w:rFonts w:asciiTheme="majorHAnsi" w:hAnsiTheme="majorHAnsi" w:cstheme="majorHAnsi"/>
          <w:sz w:val="18"/>
          <w:szCs w:val="18"/>
          <w:lang w:val="en-GB"/>
        </w:rPr>
      </w:pPr>
      <w:r w:rsidRPr="00316789">
        <w:rPr>
          <w:rFonts w:asciiTheme="majorHAnsi" w:hAnsiTheme="majorHAnsi" w:cstheme="majorHAnsi"/>
          <w:sz w:val="18"/>
          <w:szCs w:val="18"/>
          <w:lang w:val="en-GB"/>
        </w:rPr>
        <w:t>displaying inappropriate sexualised behaviour</w:t>
      </w:r>
    </w:p>
    <w:p w14:paraId="59DCE50B" w14:textId="77777777" w:rsidR="003E6904" w:rsidRPr="00316789" w:rsidRDefault="003E6904" w:rsidP="003E6904">
      <w:pPr>
        <w:rPr>
          <w:rFonts w:asciiTheme="majorHAnsi" w:hAnsiTheme="majorHAnsi" w:cstheme="majorHAnsi"/>
          <w:sz w:val="22"/>
          <w:szCs w:val="22"/>
        </w:rPr>
      </w:pPr>
    </w:p>
    <w:p w14:paraId="0A4BC84B" w14:textId="77777777" w:rsidR="003E6904" w:rsidRPr="00316789" w:rsidRDefault="003E6904" w:rsidP="003E6904">
      <w:pPr>
        <w:rPr>
          <w:rFonts w:asciiTheme="majorHAnsi" w:hAnsiTheme="majorHAnsi" w:cstheme="majorHAnsi"/>
          <w:sz w:val="22"/>
          <w:szCs w:val="22"/>
        </w:rPr>
      </w:pPr>
      <w:r w:rsidRPr="00316789">
        <w:rPr>
          <w:rFonts w:asciiTheme="majorHAnsi" w:hAnsiTheme="majorHAnsi" w:cstheme="majorHAnsi"/>
          <w:sz w:val="22"/>
          <w:szCs w:val="22"/>
        </w:rPr>
        <w:t>(Safeguarding children and young people from sexual exploitation statutory guidance</w:t>
      </w:r>
    </w:p>
    <w:p w14:paraId="184F8AF0" w14:textId="77777777" w:rsidR="003E6904" w:rsidRPr="00316789" w:rsidRDefault="003E6904" w:rsidP="003E6904">
      <w:pPr>
        <w:rPr>
          <w:rFonts w:asciiTheme="majorHAnsi" w:hAnsiTheme="majorHAnsi" w:cstheme="majorHAnsi"/>
          <w:sz w:val="22"/>
          <w:szCs w:val="22"/>
        </w:rPr>
      </w:pPr>
      <w:r w:rsidRPr="00316789">
        <w:rPr>
          <w:rFonts w:asciiTheme="majorHAnsi" w:hAnsiTheme="majorHAnsi" w:cstheme="majorHAnsi"/>
          <w:sz w:val="22"/>
          <w:szCs w:val="22"/>
        </w:rPr>
        <w:t>https://www.education.gov.uk/publications/standard/publicationDetail/Page1/DCSF-00689-2009 )</w:t>
      </w:r>
    </w:p>
    <w:p w14:paraId="3E91DAAD" w14:textId="77777777" w:rsidR="003E6904" w:rsidRPr="00316789" w:rsidRDefault="003E6904" w:rsidP="003E6904">
      <w:pPr>
        <w:rPr>
          <w:rFonts w:asciiTheme="majorHAnsi" w:hAnsiTheme="majorHAnsi" w:cstheme="majorHAnsi"/>
          <w:sz w:val="22"/>
          <w:szCs w:val="22"/>
        </w:rPr>
      </w:pPr>
    </w:p>
    <w:p w14:paraId="7C7EEF3E" w14:textId="77777777" w:rsidR="003E6904" w:rsidRDefault="003E6904" w:rsidP="00316789">
      <w:pPr>
        <w:jc w:val="both"/>
        <w:rPr>
          <w:rFonts w:asciiTheme="majorHAnsi" w:hAnsiTheme="majorHAnsi" w:cstheme="majorHAnsi"/>
          <w:sz w:val="22"/>
          <w:szCs w:val="22"/>
        </w:rPr>
      </w:pPr>
      <w:r w:rsidRPr="00316789">
        <w:rPr>
          <w:rFonts w:asciiTheme="majorHAnsi" w:hAnsiTheme="majorHAnsi" w:cstheme="majorHAnsi"/>
          <w:sz w:val="22"/>
          <w:szCs w:val="22"/>
        </w:rPr>
        <w:t>Practitioners should also be aware that many children who are victims of sexual exploitation do not recognise themselves as such. A significant number of children who are victims of sexual exploitation go missing from home, care and education at some point. Return interviews for young runaways can help</w:t>
      </w:r>
    </w:p>
    <w:p w14:paraId="2CAD19E8" w14:textId="77777777" w:rsidR="00316789" w:rsidRPr="00316789" w:rsidRDefault="00316789" w:rsidP="00316789">
      <w:pPr>
        <w:jc w:val="both"/>
        <w:rPr>
          <w:rFonts w:asciiTheme="majorHAnsi" w:hAnsiTheme="majorHAnsi" w:cstheme="majorHAnsi"/>
          <w:sz w:val="22"/>
          <w:szCs w:val="22"/>
        </w:rPr>
      </w:pPr>
    </w:p>
    <w:p w14:paraId="07C7A0D7" w14:textId="77777777" w:rsidR="003E6904" w:rsidRPr="00316789" w:rsidRDefault="003E6904" w:rsidP="00316789">
      <w:pPr>
        <w:jc w:val="both"/>
        <w:rPr>
          <w:rFonts w:asciiTheme="majorHAnsi" w:hAnsiTheme="majorHAnsi" w:cstheme="majorHAnsi"/>
          <w:sz w:val="22"/>
          <w:szCs w:val="22"/>
        </w:rPr>
      </w:pPr>
      <w:r w:rsidRPr="00316789">
        <w:rPr>
          <w:rFonts w:asciiTheme="majorHAnsi" w:hAnsiTheme="majorHAnsi" w:cstheme="majorHAnsi"/>
          <w:sz w:val="22"/>
          <w:szCs w:val="22"/>
        </w:rPr>
        <w:t xml:space="preserve">In establishing why a </w:t>
      </w:r>
      <w:r w:rsidR="00316789">
        <w:rPr>
          <w:rFonts w:asciiTheme="majorHAnsi" w:hAnsiTheme="majorHAnsi" w:cstheme="majorHAnsi"/>
          <w:sz w:val="22"/>
          <w:szCs w:val="22"/>
        </w:rPr>
        <w:t>child may have</w:t>
      </w:r>
      <w:r w:rsidRPr="00316789">
        <w:rPr>
          <w:rFonts w:asciiTheme="majorHAnsi" w:hAnsiTheme="majorHAnsi" w:cstheme="majorHAnsi"/>
          <w:sz w:val="22"/>
          <w:szCs w:val="22"/>
        </w:rPr>
        <w:t xml:space="preserve"> </w:t>
      </w:r>
      <w:r w:rsidR="00316789">
        <w:rPr>
          <w:rFonts w:asciiTheme="majorHAnsi" w:hAnsiTheme="majorHAnsi" w:cstheme="majorHAnsi"/>
          <w:sz w:val="22"/>
          <w:szCs w:val="22"/>
        </w:rPr>
        <w:t>ru</w:t>
      </w:r>
      <w:r w:rsidRPr="00316789">
        <w:rPr>
          <w:rFonts w:asciiTheme="majorHAnsi" w:hAnsiTheme="majorHAnsi" w:cstheme="majorHAnsi"/>
          <w:sz w:val="22"/>
          <w:szCs w:val="22"/>
        </w:rPr>
        <w:t>n away and the subsequent support that may be required, as well as preventing repeat incidents. The information gathered from return interviews can be used to inform the identification, referral and assessment of any child sexual exploitation cases.</w:t>
      </w:r>
    </w:p>
    <w:p w14:paraId="10721D7E" w14:textId="77777777" w:rsidR="003E6904" w:rsidRPr="00316789" w:rsidRDefault="003E6904" w:rsidP="00316789">
      <w:pPr>
        <w:jc w:val="both"/>
        <w:rPr>
          <w:rFonts w:asciiTheme="majorHAnsi" w:hAnsiTheme="majorHAnsi" w:cstheme="majorHAnsi"/>
          <w:sz w:val="22"/>
          <w:szCs w:val="22"/>
        </w:rPr>
      </w:pPr>
    </w:p>
    <w:p w14:paraId="04E225E5" w14:textId="77777777" w:rsidR="003E6904" w:rsidRPr="00316789" w:rsidRDefault="003E6904" w:rsidP="00316789">
      <w:pPr>
        <w:jc w:val="both"/>
        <w:rPr>
          <w:rFonts w:asciiTheme="majorHAnsi" w:hAnsiTheme="majorHAnsi" w:cstheme="majorHAnsi"/>
          <w:sz w:val="22"/>
          <w:szCs w:val="22"/>
        </w:rPr>
      </w:pPr>
      <w:r w:rsidRPr="00316789">
        <w:rPr>
          <w:rFonts w:asciiTheme="majorHAnsi" w:hAnsiTheme="majorHAnsi" w:cstheme="majorHAnsi"/>
          <w:sz w:val="22"/>
          <w:szCs w:val="22"/>
        </w:rPr>
        <w:t>In assessing whether a child is a victim of sexual exploitation, or at</w:t>
      </w:r>
    </w:p>
    <w:p w14:paraId="72D481BA" w14:textId="77777777" w:rsidR="003E6904" w:rsidRPr="00316789" w:rsidRDefault="003E6904" w:rsidP="00316789">
      <w:pPr>
        <w:jc w:val="both"/>
        <w:rPr>
          <w:rFonts w:asciiTheme="majorHAnsi" w:hAnsiTheme="majorHAnsi" w:cstheme="majorHAnsi"/>
          <w:sz w:val="22"/>
          <w:szCs w:val="22"/>
        </w:rPr>
      </w:pPr>
      <w:r w:rsidRPr="00316789">
        <w:rPr>
          <w:rFonts w:asciiTheme="majorHAnsi" w:hAnsiTheme="majorHAnsi" w:cstheme="majorHAnsi"/>
          <w:sz w:val="22"/>
          <w:szCs w:val="22"/>
        </w:rPr>
        <w:t>risk of becoming a victim, careful consideration should be given to the issue of consent. It is important to bear in mind that:</w:t>
      </w:r>
    </w:p>
    <w:p w14:paraId="5D81BDF8" w14:textId="77777777" w:rsidR="003E6904" w:rsidRPr="00316789" w:rsidRDefault="003E6904" w:rsidP="003E6904">
      <w:pPr>
        <w:rPr>
          <w:rFonts w:asciiTheme="majorHAnsi" w:hAnsiTheme="majorHAnsi" w:cstheme="majorHAnsi"/>
          <w:sz w:val="22"/>
          <w:szCs w:val="22"/>
        </w:rPr>
      </w:pPr>
    </w:p>
    <w:p w14:paraId="5561C79B" w14:textId="77777777" w:rsidR="003E6904" w:rsidRPr="00316789" w:rsidRDefault="003E6904" w:rsidP="003E6904">
      <w:pPr>
        <w:pStyle w:val="ListParagraph"/>
        <w:numPr>
          <w:ilvl w:val="0"/>
          <w:numId w:val="15"/>
        </w:numPr>
        <w:rPr>
          <w:rFonts w:asciiTheme="majorHAnsi" w:hAnsiTheme="majorHAnsi" w:cstheme="majorHAnsi"/>
          <w:sz w:val="18"/>
          <w:szCs w:val="18"/>
          <w:lang w:val="en-GB"/>
        </w:rPr>
      </w:pPr>
      <w:r w:rsidRPr="00316789">
        <w:rPr>
          <w:rFonts w:asciiTheme="majorHAnsi" w:hAnsiTheme="majorHAnsi" w:cstheme="majorHAnsi"/>
          <w:sz w:val="18"/>
          <w:szCs w:val="18"/>
          <w:lang w:val="en-GB"/>
        </w:rPr>
        <w:t xml:space="preserve">A child under the age of 13 is not legally capable of consenting to sex (it is statutory rape) or any other type of sexual touching </w:t>
      </w:r>
    </w:p>
    <w:p w14:paraId="23337075" w14:textId="77777777" w:rsidR="003E6904" w:rsidRPr="00316789" w:rsidRDefault="00316789" w:rsidP="003E6904">
      <w:pPr>
        <w:pStyle w:val="ListParagraph"/>
        <w:numPr>
          <w:ilvl w:val="0"/>
          <w:numId w:val="15"/>
        </w:numPr>
        <w:rPr>
          <w:rFonts w:asciiTheme="majorHAnsi" w:hAnsiTheme="majorHAnsi" w:cstheme="majorHAnsi"/>
          <w:sz w:val="18"/>
          <w:szCs w:val="18"/>
          <w:lang w:val="en-GB"/>
        </w:rPr>
      </w:pPr>
      <w:r w:rsidRPr="00316789">
        <w:rPr>
          <w:rFonts w:asciiTheme="majorHAnsi" w:hAnsiTheme="majorHAnsi" w:cstheme="majorHAnsi"/>
          <w:sz w:val="18"/>
          <w:szCs w:val="18"/>
          <w:lang w:val="en-GB"/>
        </w:rPr>
        <w:t>S</w:t>
      </w:r>
      <w:r w:rsidR="003E6904" w:rsidRPr="00316789">
        <w:rPr>
          <w:rFonts w:asciiTheme="majorHAnsi" w:hAnsiTheme="majorHAnsi" w:cstheme="majorHAnsi"/>
          <w:sz w:val="18"/>
          <w:szCs w:val="18"/>
          <w:lang w:val="en-GB"/>
        </w:rPr>
        <w:t>exual activity with a child under 16 is also an offence</w:t>
      </w:r>
    </w:p>
    <w:p w14:paraId="076E089B" w14:textId="77777777" w:rsidR="003E6904" w:rsidRPr="00316789" w:rsidRDefault="00316789" w:rsidP="003E6904">
      <w:pPr>
        <w:pStyle w:val="ListParagraph"/>
        <w:numPr>
          <w:ilvl w:val="0"/>
          <w:numId w:val="15"/>
        </w:numPr>
        <w:rPr>
          <w:rFonts w:asciiTheme="majorHAnsi" w:hAnsiTheme="majorHAnsi" w:cstheme="majorHAnsi"/>
          <w:sz w:val="18"/>
          <w:szCs w:val="18"/>
          <w:lang w:val="en-GB"/>
        </w:rPr>
      </w:pPr>
      <w:r w:rsidRPr="00316789">
        <w:rPr>
          <w:rFonts w:asciiTheme="majorHAnsi" w:hAnsiTheme="majorHAnsi" w:cstheme="majorHAnsi"/>
          <w:sz w:val="18"/>
          <w:szCs w:val="18"/>
          <w:lang w:val="en-GB"/>
        </w:rPr>
        <w:t>I</w:t>
      </w:r>
      <w:r w:rsidR="003E6904" w:rsidRPr="00316789">
        <w:rPr>
          <w:rFonts w:asciiTheme="majorHAnsi" w:hAnsiTheme="majorHAnsi" w:cstheme="majorHAnsi"/>
          <w:sz w:val="18"/>
          <w:szCs w:val="18"/>
          <w:lang w:val="en-GB"/>
        </w:rPr>
        <w:t>t is an offence for a person to have a sexual relationship with a 16 or 17</w:t>
      </w:r>
      <w:r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year</w:t>
      </w:r>
      <w:r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old if they hold a position of trust or authority in relation to them;</w:t>
      </w:r>
    </w:p>
    <w:p w14:paraId="234CDC74" w14:textId="77777777" w:rsidR="003E6904" w:rsidRPr="00316789" w:rsidRDefault="00316789" w:rsidP="003E6904">
      <w:pPr>
        <w:pStyle w:val="ListParagraph"/>
        <w:numPr>
          <w:ilvl w:val="0"/>
          <w:numId w:val="15"/>
        </w:numPr>
        <w:rPr>
          <w:rFonts w:asciiTheme="majorHAnsi" w:hAnsiTheme="majorHAnsi" w:cstheme="majorHAnsi"/>
          <w:sz w:val="18"/>
          <w:szCs w:val="18"/>
          <w:lang w:val="en-GB"/>
        </w:rPr>
      </w:pPr>
      <w:r w:rsidRPr="00316789">
        <w:rPr>
          <w:rFonts w:asciiTheme="majorHAnsi" w:hAnsiTheme="majorHAnsi" w:cstheme="majorHAnsi"/>
          <w:sz w:val="18"/>
          <w:szCs w:val="18"/>
          <w:lang w:val="en-GB"/>
        </w:rPr>
        <w:t>W</w:t>
      </w:r>
      <w:r w:rsidR="003E6904" w:rsidRPr="00316789">
        <w:rPr>
          <w:rFonts w:asciiTheme="majorHAnsi" w:hAnsiTheme="majorHAnsi" w:cstheme="majorHAnsi"/>
          <w:sz w:val="18"/>
          <w:szCs w:val="18"/>
          <w:lang w:val="en-GB"/>
        </w:rPr>
        <w:t>here sexual activity with a 16 or 17</w:t>
      </w:r>
      <w:r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year</w:t>
      </w:r>
      <w:r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old does not result in an offence being committed, it may still result in harm, or the likelihood of harm being suffered;</w:t>
      </w:r>
    </w:p>
    <w:p w14:paraId="56B2262E" w14:textId="77777777" w:rsidR="00316789" w:rsidRPr="00316789" w:rsidRDefault="00316789" w:rsidP="00BB4199">
      <w:pPr>
        <w:pStyle w:val="ListParagraph"/>
        <w:numPr>
          <w:ilvl w:val="0"/>
          <w:numId w:val="15"/>
        </w:numPr>
        <w:rPr>
          <w:rFonts w:asciiTheme="majorHAnsi" w:hAnsiTheme="majorHAnsi" w:cstheme="majorHAnsi"/>
          <w:sz w:val="18"/>
          <w:szCs w:val="18"/>
          <w:lang w:val="en-GB"/>
        </w:rPr>
      </w:pPr>
      <w:r w:rsidRPr="00316789">
        <w:rPr>
          <w:rFonts w:asciiTheme="majorHAnsi" w:hAnsiTheme="majorHAnsi" w:cstheme="majorHAnsi"/>
          <w:sz w:val="18"/>
          <w:szCs w:val="18"/>
          <w:lang w:val="en-GB"/>
        </w:rPr>
        <w:t>N</w:t>
      </w:r>
      <w:r w:rsidR="003E6904" w:rsidRPr="00316789">
        <w:rPr>
          <w:rFonts w:asciiTheme="majorHAnsi" w:hAnsiTheme="majorHAnsi" w:cstheme="majorHAnsi"/>
          <w:sz w:val="18"/>
          <w:szCs w:val="18"/>
          <w:lang w:val="en-GB"/>
        </w:rPr>
        <w:t>on</w:t>
      </w:r>
      <w:r w:rsidRPr="00316789">
        <w:rPr>
          <w:rFonts w:asciiTheme="majorHAnsi" w:hAnsiTheme="majorHAnsi" w:cstheme="majorHAnsi"/>
          <w:sz w:val="18"/>
          <w:szCs w:val="18"/>
          <w:lang w:val="en-GB"/>
        </w:rPr>
        <w:t>-</w:t>
      </w:r>
      <w:r w:rsidR="003E6904" w:rsidRPr="00316789">
        <w:rPr>
          <w:rFonts w:asciiTheme="majorHAnsi" w:hAnsiTheme="majorHAnsi" w:cstheme="majorHAnsi"/>
          <w:sz w:val="18"/>
          <w:szCs w:val="18"/>
          <w:lang w:val="en-GB"/>
        </w:rPr>
        <w:t>consensual sex is rape whatever the age of the victim</w:t>
      </w:r>
    </w:p>
    <w:p w14:paraId="0B6F9CF6" w14:textId="77777777" w:rsidR="003E6904" w:rsidRPr="00316789" w:rsidRDefault="00316789" w:rsidP="00BB4199">
      <w:pPr>
        <w:pStyle w:val="ListParagraph"/>
        <w:numPr>
          <w:ilvl w:val="0"/>
          <w:numId w:val="15"/>
        </w:numPr>
        <w:rPr>
          <w:rFonts w:asciiTheme="majorHAnsi" w:hAnsiTheme="majorHAnsi" w:cstheme="majorHAnsi"/>
          <w:sz w:val="21"/>
          <w:szCs w:val="21"/>
          <w:lang w:val="en-GB"/>
        </w:rPr>
      </w:pPr>
      <w:r w:rsidRPr="00316789">
        <w:rPr>
          <w:rFonts w:asciiTheme="majorHAnsi" w:hAnsiTheme="majorHAnsi" w:cstheme="majorHAnsi"/>
          <w:sz w:val="18"/>
          <w:szCs w:val="18"/>
          <w:lang w:val="en-GB"/>
        </w:rPr>
        <w:t>I</w:t>
      </w:r>
      <w:r w:rsidR="003E6904" w:rsidRPr="00316789">
        <w:rPr>
          <w:rFonts w:asciiTheme="majorHAnsi" w:hAnsiTheme="majorHAnsi" w:cstheme="majorHAnsi"/>
          <w:sz w:val="18"/>
          <w:szCs w:val="18"/>
          <w:lang w:val="en-GB"/>
        </w:rPr>
        <w:t>f the victim is incapacitated through drink or drugs, or the victim or his or her family has been subject to violence or the threat of it, they cannot be considered to have given true consent and therefore offences may have been committed</w:t>
      </w:r>
    </w:p>
    <w:p w14:paraId="53E55292" w14:textId="77777777" w:rsidR="003E6904" w:rsidRPr="00316789" w:rsidRDefault="003E6904" w:rsidP="003E6904">
      <w:pPr>
        <w:rPr>
          <w:rFonts w:asciiTheme="majorHAnsi" w:hAnsiTheme="majorHAnsi" w:cstheme="majorHAnsi"/>
          <w:sz w:val="21"/>
          <w:szCs w:val="21"/>
        </w:rPr>
      </w:pPr>
    </w:p>
    <w:p w14:paraId="1F9D96A3" w14:textId="77777777" w:rsidR="003E6904" w:rsidRPr="00316789" w:rsidRDefault="003E6904" w:rsidP="003E6904">
      <w:pPr>
        <w:rPr>
          <w:rFonts w:asciiTheme="majorHAnsi" w:hAnsiTheme="majorHAnsi" w:cstheme="majorHAnsi"/>
          <w:sz w:val="21"/>
          <w:szCs w:val="21"/>
        </w:rPr>
      </w:pPr>
      <w:r w:rsidRPr="00316789">
        <w:rPr>
          <w:rFonts w:asciiTheme="majorHAnsi" w:hAnsiTheme="majorHAnsi" w:cstheme="majorHAnsi"/>
          <w:sz w:val="21"/>
          <w:szCs w:val="21"/>
        </w:rPr>
        <w:t>Child sexual exploitation is therefore potentially a child protection issue for all children under the age of 18 years and not just those in a specific age group. Please refer to the Child Sexual Exploitation Policy.</w:t>
      </w:r>
    </w:p>
    <w:p w14:paraId="7BA8BEC2" w14:textId="77777777" w:rsidR="003E6904" w:rsidRDefault="003E6904" w:rsidP="003E6904"/>
    <w:p w14:paraId="13AB06A0" w14:textId="77777777" w:rsidR="00C12B16" w:rsidRPr="00C12B16" w:rsidRDefault="00C12B16" w:rsidP="00C12B16">
      <w:pPr>
        <w:rPr>
          <w:rFonts w:asciiTheme="majorHAnsi" w:hAnsiTheme="majorHAnsi" w:cstheme="majorHAnsi"/>
          <w:sz w:val="24"/>
          <w:szCs w:val="24"/>
        </w:rPr>
      </w:pPr>
      <w:r>
        <w:rPr>
          <w:rFonts w:asciiTheme="majorHAnsi" w:hAnsiTheme="majorHAnsi" w:cstheme="majorHAnsi"/>
          <w:color w:val="548DD4" w:themeColor="text2" w:themeTint="99"/>
          <w:sz w:val="24"/>
          <w:szCs w:val="24"/>
        </w:rPr>
        <w:t>New Guidance on CSE and CC</w:t>
      </w:r>
      <w:r w:rsidRPr="00C12B16">
        <w:rPr>
          <w:rFonts w:asciiTheme="majorHAnsi" w:hAnsiTheme="majorHAnsi" w:cstheme="majorHAnsi"/>
          <w:color w:val="548DD4" w:themeColor="text2" w:themeTint="99"/>
          <w:sz w:val="24"/>
          <w:szCs w:val="24"/>
        </w:rPr>
        <w:t>E</w:t>
      </w:r>
      <w:r w:rsidR="00CF42D9">
        <w:rPr>
          <w:rFonts w:asciiTheme="majorHAnsi" w:hAnsiTheme="majorHAnsi" w:cstheme="majorHAnsi"/>
          <w:color w:val="548DD4" w:themeColor="text2" w:themeTint="99"/>
          <w:sz w:val="24"/>
          <w:szCs w:val="24"/>
        </w:rPr>
        <w:t xml:space="preserve"> (Child Criminal exploitation)</w:t>
      </w:r>
    </w:p>
    <w:p w14:paraId="2329DC34" w14:textId="77777777" w:rsidR="00C12B16" w:rsidRDefault="00C12B16" w:rsidP="00C12B16">
      <w:pPr>
        <w:rPr>
          <w:rFonts w:asciiTheme="majorHAnsi" w:hAnsiTheme="majorHAnsi" w:cstheme="majorHAnsi"/>
          <w:b/>
          <w:sz w:val="21"/>
          <w:szCs w:val="21"/>
        </w:rPr>
      </w:pPr>
    </w:p>
    <w:p w14:paraId="17F17396"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New guidance on CSE in Keeping children safe in Education 2020 explains that:</w:t>
      </w:r>
    </w:p>
    <w:p w14:paraId="24EBF9EA"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These are defined as forms of abuse where an individual or group takes advantage of an imbalance in power to coerce, manipulate or deceive a child into sexual or criminal activity</w:t>
      </w:r>
    </w:p>
    <w:p w14:paraId="0BDF573C"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The imbalance can be due to age, as well as other factors like gender, sexual identity, cognitive ability, physical strength, status and access to economic or other resources</w:t>
      </w:r>
    </w:p>
    <w:p w14:paraId="12224861"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lastRenderedPageBreak/>
        <w:t>In some cases, the abuse will be in exchange for something the victim needs or wants and/or will be to the financial benefit or other advantage (e.g. increased status) of the perpetrator or facilitator</w:t>
      </w:r>
    </w:p>
    <w:p w14:paraId="483F71D4"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It can be perpetrated by individuals or groups, males or females, and children or adults</w:t>
      </w:r>
    </w:p>
    <w:p w14:paraId="44FE9B85"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It can be a one-off occurrence or be a series of incidents over time, and range from opportunistic to complex organised abuse</w:t>
      </w:r>
    </w:p>
    <w:p w14:paraId="76A11E6C"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It can involve force and/or enticement-based methods of compliance and can involve violence or threats of violence</w:t>
      </w:r>
    </w:p>
    <w:p w14:paraId="1E18FEA9"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Victims can be exploited even when activity appears to be consensual</w:t>
      </w:r>
    </w:p>
    <w:p w14:paraId="3FEE62C0" w14:textId="77777777" w:rsidR="00C12B16" w:rsidRPr="00F961B7" w:rsidRDefault="00C12B16" w:rsidP="00C12B16">
      <w:pPr>
        <w:rPr>
          <w:rFonts w:asciiTheme="majorHAnsi" w:hAnsiTheme="majorHAnsi" w:cstheme="majorHAnsi"/>
          <w:bCs/>
          <w:sz w:val="21"/>
          <w:szCs w:val="21"/>
        </w:rPr>
      </w:pPr>
      <w:r w:rsidRPr="00F961B7">
        <w:rPr>
          <w:rFonts w:asciiTheme="majorHAnsi" w:hAnsiTheme="majorHAnsi" w:cstheme="majorHAnsi"/>
          <w:bCs/>
          <w:sz w:val="21"/>
          <w:szCs w:val="21"/>
        </w:rPr>
        <w:t>It can happen online as well as in person</w:t>
      </w:r>
    </w:p>
    <w:p w14:paraId="374F32EC" w14:textId="77777777" w:rsidR="00C12B16" w:rsidRPr="00316789" w:rsidRDefault="00C12B16" w:rsidP="003E6904"/>
    <w:p w14:paraId="74615309"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Honour</w:t>
      </w:r>
      <w:r w:rsidR="00316789" w:rsidRPr="00316789">
        <w:rPr>
          <w:rFonts w:asciiTheme="majorHAnsi" w:hAnsiTheme="majorHAnsi" w:cstheme="majorHAnsi"/>
          <w:color w:val="0070C0"/>
          <w:sz w:val="24"/>
          <w:szCs w:val="24"/>
        </w:rPr>
        <w:t>-</w:t>
      </w:r>
      <w:r w:rsidRPr="00316789">
        <w:rPr>
          <w:rFonts w:asciiTheme="majorHAnsi" w:hAnsiTheme="majorHAnsi" w:cstheme="majorHAnsi"/>
          <w:color w:val="0070C0"/>
          <w:sz w:val="24"/>
          <w:szCs w:val="24"/>
        </w:rPr>
        <w:t>based Violence</w:t>
      </w:r>
    </w:p>
    <w:p w14:paraId="54BB6F2A" w14:textId="77777777" w:rsidR="003E6904" w:rsidRPr="00316789" w:rsidRDefault="003E6904" w:rsidP="003E6904">
      <w:pPr>
        <w:rPr>
          <w:rFonts w:asciiTheme="majorHAnsi" w:hAnsiTheme="majorHAnsi" w:cstheme="majorHAnsi"/>
          <w:sz w:val="22"/>
          <w:szCs w:val="22"/>
        </w:rPr>
      </w:pPr>
    </w:p>
    <w:p w14:paraId="35A47181" w14:textId="122419EF" w:rsidR="00FA4B46" w:rsidRDefault="00816105" w:rsidP="00316789">
      <w:pPr>
        <w:jc w:val="both"/>
        <w:rPr>
          <w:rFonts w:asciiTheme="majorHAnsi" w:hAnsiTheme="majorHAnsi" w:cstheme="majorHAnsi"/>
          <w:sz w:val="21"/>
          <w:szCs w:val="21"/>
        </w:rPr>
      </w:pPr>
      <w:r>
        <w:rPr>
          <w:rFonts w:asciiTheme="majorHAnsi" w:hAnsiTheme="majorHAnsi" w:cstheme="majorHAnsi"/>
          <w:sz w:val="21"/>
          <w:szCs w:val="21"/>
        </w:rPr>
        <w:t>‘H</w:t>
      </w:r>
      <w:r w:rsidR="00FA4B46" w:rsidRPr="00FA4B46">
        <w:rPr>
          <w:rFonts w:asciiTheme="majorHAnsi" w:hAnsiTheme="majorHAnsi" w:cstheme="majorHAnsi"/>
          <w:sz w:val="21"/>
          <w:szCs w:val="21"/>
        </w:rPr>
        <w:t xml:space="preserve">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Actions If staff have a concern regarding a child that might be at risk of HBA or who has suffered from HBA, they should speak to the designated safeguarding lead (or deputy). As appropriate, they will activate local safeguarding procedures, using existing national and local protocols for multi-agency liaison with police and </w:t>
      </w:r>
      <w:r w:rsidR="008941F1">
        <w:rPr>
          <w:rFonts w:asciiTheme="majorHAnsi" w:hAnsiTheme="majorHAnsi" w:cstheme="majorHAnsi"/>
          <w:sz w:val="21"/>
          <w:szCs w:val="21"/>
        </w:rPr>
        <w:t xml:space="preserve">Local authority </w:t>
      </w:r>
      <w:proofErr w:type="spellStart"/>
      <w:r w:rsidR="008941F1">
        <w:rPr>
          <w:rFonts w:asciiTheme="majorHAnsi" w:hAnsiTheme="majorHAnsi" w:cstheme="majorHAnsi"/>
          <w:sz w:val="21"/>
          <w:szCs w:val="21"/>
        </w:rPr>
        <w:t>childrens</w:t>
      </w:r>
      <w:proofErr w:type="spellEnd"/>
      <w:r w:rsidR="008941F1">
        <w:rPr>
          <w:rFonts w:asciiTheme="majorHAnsi" w:hAnsiTheme="majorHAnsi" w:cstheme="majorHAnsi"/>
          <w:sz w:val="21"/>
          <w:szCs w:val="21"/>
        </w:rPr>
        <w:t xml:space="preserve"> social care</w:t>
      </w:r>
      <w:r w:rsidR="00FA4B46" w:rsidRPr="00FA4B46">
        <w:rPr>
          <w:rFonts w:asciiTheme="majorHAnsi" w:hAnsiTheme="majorHAnsi" w:cstheme="majorHAnsi"/>
          <w:sz w:val="21"/>
          <w:szCs w:val="21"/>
        </w:rPr>
        <w:t xml:space="preserve">. Where FGM has taken place, since 31 October 2015 there has been a 88 mandatory reporting duty placed on teachers104 that requires a different approach (see following section). </w:t>
      </w:r>
    </w:p>
    <w:p w14:paraId="00A33424" w14:textId="77777777" w:rsidR="00FA4B46" w:rsidRDefault="00FA4B46" w:rsidP="00316789">
      <w:pPr>
        <w:jc w:val="both"/>
        <w:rPr>
          <w:rFonts w:asciiTheme="majorHAnsi" w:hAnsiTheme="majorHAnsi" w:cstheme="majorHAnsi"/>
          <w:sz w:val="21"/>
          <w:szCs w:val="21"/>
        </w:rPr>
      </w:pPr>
    </w:p>
    <w:p w14:paraId="1013E721"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Forced Marriage</w:t>
      </w:r>
    </w:p>
    <w:p w14:paraId="66968A3E" w14:textId="77777777" w:rsidR="004634DC" w:rsidRPr="00316789" w:rsidRDefault="004634DC" w:rsidP="003E6904">
      <w:pPr>
        <w:rPr>
          <w:rFonts w:asciiTheme="majorHAnsi" w:hAnsiTheme="majorHAnsi" w:cstheme="majorHAnsi"/>
          <w:b/>
          <w:sz w:val="21"/>
          <w:szCs w:val="21"/>
        </w:rPr>
      </w:pPr>
    </w:p>
    <w:p w14:paraId="38426D23" w14:textId="77777777" w:rsidR="00FA4B46" w:rsidRDefault="00FA4B46" w:rsidP="00FA4B46">
      <w:pPr>
        <w:rPr>
          <w:rFonts w:asciiTheme="majorHAnsi" w:hAnsiTheme="majorHAnsi" w:cstheme="majorHAnsi"/>
          <w:sz w:val="21"/>
          <w:szCs w:val="21"/>
        </w:rPr>
      </w:pPr>
      <w:r w:rsidRPr="00FA4B46">
        <w:rPr>
          <w:rFonts w:asciiTheme="majorHAnsi" w:hAnsiTheme="majorHAnsi" w:cstheme="majorHAnsi"/>
          <w:sz w:val="21"/>
          <w:szCs w:val="21"/>
        </w:rPr>
        <w:t>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 and colleges can play an important role in safeguarding children from forced marriage.</w:t>
      </w:r>
    </w:p>
    <w:p w14:paraId="36953B6F" w14:textId="77777777" w:rsidR="00942162" w:rsidRDefault="00942162" w:rsidP="00FA4B46">
      <w:pPr>
        <w:rPr>
          <w:rFonts w:asciiTheme="majorHAnsi" w:hAnsiTheme="majorHAnsi" w:cstheme="majorHAnsi"/>
          <w:sz w:val="21"/>
          <w:szCs w:val="21"/>
        </w:rPr>
      </w:pPr>
    </w:p>
    <w:p w14:paraId="5DD52B01" w14:textId="7557F564" w:rsidR="00942162" w:rsidRPr="00942162" w:rsidRDefault="00942162" w:rsidP="00942162">
      <w:pPr>
        <w:rPr>
          <w:rFonts w:asciiTheme="majorHAnsi" w:hAnsiTheme="majorHAnsi" w:cstheme="majorHAnsi"/>
          <w:sz w:val="21"/>
          <w:szCs w:val="21"/>
        </w:rPr>
      </w:pPr>
      <w:r w:rsidRPr="00942162">
        <w:rPr>
          <w:rFonts w:asciiTheme="majorHAnsi" w:hAnsiTheme="majorHAnsi" w:cstheme="majorHAnsi"/>
          <w:sz w:val="21"/>
          <w:szCs w:val="21"/>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6761BC91" w14:textId="77777777" w:rsidR="00FA4B46" w:rsidRPr="00FA4B46" w:rsidRDefault="00FA4B46" w:rsidP="00FA4B46">
      <w:pPr>
        <w:rPr>
          <w:rFonts w:asciiTheme="majorHAnsi" w:hAnsiTheme="majorHAnsi" w:cstheme="majorHAnsi"/>
          <w:sz w:val="21"/>
          <w:szCs w:val="21"/>
        </w:rPr>
      </w:pPr>
    </w:p>
    <w:p w14:paraId="2B8BF340" w14:textId="77777777" w:rsidR="00FA4B46" w:rsidRPr="00FA4B46" w:rsidRDefault="00FA4B46" w:rsidP="00FA4B46">
      <w:pPr>
        <w:pStyle w:val="ListParagraph"/>
        <w:jc w:val="both"/>
        <w:rPr>
          <w:rFonts w:asciiTheme="majorHAnsi" w:hAnsiTheme="majorHAnsi" w:cstheme="majorHAnsi"/>
          <w:sz w:val="21"/>
          <w:szCs w:val="21"/>
        </w:rPr>
      </w:pPr>
      <w:r w:rsidRPr="00FA4B46">
        <w:rPr>
          <w:rFonts w:asciiTheme="majorHAnsi" w:hAnsiTheme="majorHAnsi" w:cstheme="majorHAnsi"/>
          <w:sz w:val="21"/>
          <w:szCs w:val="21"/>
        </w:rPr>
        <w:t xml:space="preserve">School and college staff can contact the Forced Marriage Unit if they need advice or information: Contact: 020 7008 0151 or email </w:t>
      </w:r>
      <w:hyperlink r:id="rId13" w:history="1">
        <w:r w:rsidRPr="00FA4B46">
          <w:rPr>
            <w:rStyle w:val="Hyperlink"/>
            <w:rFonts w:asciiTheme="majorHAnsi" w:hAnsiTheme="majorHAnsi" w:cstheme="majorHAnsi"/>
            <w:sz w:val="21"/>
            <w:szCs w:val="21"/>
          </w:rPr>
          <w:t>fmu@fco.gov.uk</w:t>
        </w:r>
      </w:hyperlink>
      <w:r w:rsidRPr="00FA4B46">
        <w:rPr>
          <w:rFonts w:asciiTheme="majorHAnsi" w:hAnsiTheme="majorHAnsi" w:cstheme="majorHAnsi"/>
          <w:sz w:val="21"/>
          <w:szCs w:val="21"/>
        </w:rPr>
        <w:t>.</w:t>
      </w:r>
    </w:p>
    <w:p w14:paraId="32FF994B" w14:textId="77777777" w:rsidR="003E6904" w:rsidRPr="00316789" w:rsidRDefault="003E6904" w:rsidP="00316789">
      <w:pPr>
        <w:jc w:val="both"/>
        <w:rPr>
          <w:rFonts w:asciiTheme="majorHAnsi" w:hAnsiTheme="majorHAnsi" w:cstheme="majorHAnsi"/>
          <w:bCs/>
          <w:sz w:val="21"/>
          <w:szCs w:val="21"/>
        </w:rPr>
      </w:pPr>
    </w:p>
    <w:p w14:paraId="12A8B12F"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Female Genital Mutilation</w:t>
      </w:r>
    </w:p>
    <w:p w14:paraId="6CA210DE" w14:textId="77777777" w:rsidR="00816105" w:rsidRDefault="00816105" w:rsidP="00816105">
      <w:pPr>
        <w:jc w:val="both"/>
        <w:rPr>
          <w:rFonts w:asciiTheme="majorHAnsi" w:hAnsiTheme="majorHAnsi" w:cstheme="majorHAnsi"/>
          <w:sz w:val="21"/>
          <w:szCs w:val="21"/>
        </w:rPr>
      </w:pPr>
    </w:p>
    <w:p w14:paraId="206E08B7" w14:textId="3E6CEA7E" w:rsidR="00816105" w:rsidRPr="00FA4B46" w:rsidRDefault="00816105" w:rsidP="00816105">
      <w:pPr>
        <w:jc w:val="both"/>
        <w:rPr>
          <w:rFonts w:asciiTheme="majorHAnsi" w:hAnsiTheme="majorHAnsi" w:cstheme="majorHAnsi"/>
          <w:sz w:val="21"/>
          <w:szCs w:val="21"/>
        </w:rPr>
      </w:pPr>
      <w:r w:rsidRPr="00FA4B46">
        <w:rPr>
          <w:rFonts w:asciiTheme="majorHAnsi" w:hAnsiTheme="majorHAnsi" w:cstheme="majorHAnsi"/>
          <w:sz w:val="21"/>
          <w:szCs w:val="21"/>
        </w:rP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w:t>
      </w:r>
      <w:r w:rsidRPr="00FA4B46">
        <w:rPr>
          <w:rFonts w:asciiTheme="majorHAnsi" w:hAnsiTheme="majorHAnsi" w:cstheme="majorHAnsi"/>
          <w:sz w:val="21"/>
          <w:szCs w:val="21"/>
        </w:rPr>
        <w:lastRenderedPageBreak/>
        <w:t xml:space="preserve">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out.105 Unless the teacher has good reason not to, they should still consider and discuss any such case with the school’s or college’s designated safeguarding lead (or deputy) and involve </w:t>
      </w:r>
      <w:r w:rsidR="008941F1">
        <w:rPr>
          <w:rFonts w:asciiTheme="majorHAnsi" w:hAnsiTheme="majorHAnsi" w:cstheme="majorHAnsi"/>
          <w:sz w:val="21"/>
          <w:szCs w:val="21"/>
        </w:rPr>
        <w:t xml:space="preserve">Local authority </w:t>
      </w:r>
      <w:proofErr w:type="spellStart"/>
      <w:r w:rsidR="008941F1">
        <w:rPr>
          <w:rFonts w:asciiTheme="majorHAnsi" w:hAnsiTheme="majorHAnsi" w:cstheme="majorHAnsi"/>
          <w:sz w:val="21"/>
          <w:szCs w:val="21"/>
        </w:rPr>
        <w:t>childrens</w:t>
      </w:r>
      <w:proofErr w:type="spellEnd"/>
      <w:r w:rsidR="008941F1">
        <w:rPr>
          <w:rFonts w:asciiTheme="majorHAnsi" w:hAnsiTheme="majorHAnsi" w:cstheme="majorHAnsi"/>
          <w:sz w:val="21"/>
          <w:szCs w:val="21"/>
        </w:rPr>
        <w:t xml:space="preserve"> social care</w:t>
      </w:r>
      <w:r w:rsidRPr="00FA4B46">
        <w:rPr>
          <w:rFonts w:asciiTheme="majorHAnsi" w:hAnsiTheme="majorHAnsi" w:cstheme="majorHAnsi"/>
          <w:sz w:val="21"/>
          <w:szCs w:val="21"/>
        </w:rPr>
        <w:t xml:space="preserv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FGM Fact Sheet. 104 Under Section 5B(11)(a) of the Female Genital Mutilation Act 2003, “teacher” means, in relation to England, a person within section 141A(1) of the Education Act 2002 (persons employed or engaged to carry out teaching work at schools and other institutions in England). 105 Section 5B(6) of the Female Genital Mutilation Act 2003 states teachers need not report a case to the police if they have reason to believe that another teacher has already reported the case. 89 Forced marriage Forcing a person into a marriage is a crime in England and Wales. </w:t>
      </w:r>
    </w:p>
    <w:p w14:paraId="385115E5" w14:textId="77777777" w:rsidR="003E6904" w:rsidRPr="00316789" w:rsidRDefault="003E6904" w:rsidP="003E6904">
      <w:pPr>
        <w:rPr>
          <w:rFonts w:asciiTheme="majorHAnsi" w:hAnsiTheme="majorHAnsi" w:cstheme="majorHAnsi"/>
          <w:sz w:val="21"/>
          <w:szCs w:val="21"/>
        </w:rPr>
      </w:pPr>
    </w:p>
    <w:p w14:paraId="19C1BBA0"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Bullying</w:t>
      </w:r>
    </w:p>
    <w:p w14:paraId="38479CE7" w14:textId="77777777" w:rsidR="003E6904" w:rsidRPr="00316789" w:rsidRDefault="003E6904" w:rsidP="003E6904">
      <w:pPr>
        <w:rPr>
          <w:rFonts w:asciiTheme="majorHAnsi" w:hAnsiTheme="majorHAnsi" w:cstheme="majorHAnsi"/>
          <w:sz w:val="21"/>
          <w:szCs w:val="21"/>
        </w:rPr>
      </w:pPr>
    </w:p>
    <w:p w14:paraId="2E5B111A" w14:textId="77777777" w:rsidR="003E6904" w:rsidRPr="00316789" w:rsidRDefault="003E6904" w:rsidP="003E6904">
      <w:pPr>
        <w:rPr>
          <w:rFonts w:asciiTheme="majorHAnsi" w:hAnsiTheme="majorHAnsi" w:cstheme="majorHAnsi"/>
          <w:sz w:val="21"/>
          <w:szCs w:val="21"/>
        </w:rPr>
      </w:pPr>
      <w:r w:rsidRPr="00316789">
        <w:rPr>
          <w:rFonts w:asciiTheme="majorHAnsi" w:hAnsiTheme="majorHAnsi" w:cstheme="majorHAnsi"/>
          <w:sz w:val="21"/>
          <w:szCs w:val="21"/>
        </w:rPr>
        <w:t xml:space="preserve">Please see </w:t>
      </w:r>
      <w:r w:rsidR="00316789" w:rsidRPr="00316789">
        <w:rPr>
          <w:rFonts w:asciiTheme="majorHAnsi" w:hAnsiTheme="majorHAnsi" w:cstheme="majorHAnsi"/>
          <w:sz w:val="21"/>
          <w:szCs w:val="21"/>
        </w:rPr>
        <w:t xml:space="preserve">Prevention of </w:t>
      </w:r>
      <w:r w:rsidRPr="00316789">
        <w:rPr>
          <w:rFonts w:asciiTheme="majorHAnsi" w:hAnsiTheme="majorHAnsi" w:cstheme="majorHAnsi"/>
          <w:sz w:val="21"/>
          <w:szCs w:val="21"/>
        </w:rPr>
        <w:t xml:space="preserve">Bullying Policy for full policy and procedure relating to </w:t>
      </w:r>
      <w:r w:rsidR="00316789" w:rsidRPr="00316789">
        <w:rPr>
          <w:rFonts w:asciiTheme="majorHAnsi" w:hAnsiTheme="majorHAnsi" w:cstheme="majorHAnsi"/>
          <w:sz w:val="21"/>
          <w:szCs w:val="21"/>
        </w:rPr>
        <w:t>b</w:t>
      </w:r>
      <w:r w:rsidRPr="00316789">
        <w:rPr>
          <w:rFonts w:asciiTheme="majorHAnsi" w:hAnsiTheme="majorHAnsi" w:cstheme="majorHAnsi"/>
          <w:sz w:val="21"/>
          <w:szCs w:val="21"/>
        </w:rPr>
        <w:t>ullying.</w:t>
      </w:r>
    </w:p>
    <w:p w14:paraId="76ABDB59" w14:textId="77777777" w:rsidR="003E6904" w:rsidRPr="00316789" w:rsidRDefault="003E6904" w:rsidP="003E6904">
      <w:pPr>
        <w:rPr>
          <w:rFonts w:asciiTheme="majorHAnsi" w:hAnsiTheme="majorHAnsi" w:cstheme="majorHAnsi"/>
          <w:sz w:val="21"/>
          <w:szCs w:val="21"/>
        </w:rPr>
      </w:pPr>
    </w:p>
    <w:p w14:paraId="3A0ADB6B"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Bullying is behaviour by an individual or group, repeated over time, that intentionally hurts another individual or group either physically or emotionally. Bullying can take many forms (for instance, cyber-bullying via text messages or the internet), and is often motivated by prejudice against particular groups, for example on grounds of race, religion, gender, sexual orientation, or because a child is adopted or has caring responsibilities. It might be motivated by actual differences between children, or perceived differences. Stopping violence and ensuring immediate physical safety is obviously the first priority but emotional bullying can be more damaging than physical. Staff need to make individual judgements about each specific case.</w:t>
      </w:r>
    </w:p>
    <w:p w14:paraId="4D907BE6" w14:textId="77777777" w:rsidR="003E6904" w:rsidRPr="00316789" w:rsidRDefault="003E6904" w:rsidP="00316789">
      <w:pPr>
        <w:jc w:val="both"/>
        <w:rPr>
          <w:rFonts w:asciiTheme="majorHAnsi" w:hAnsiTheme="majorHAnsi" w:cstheme="majorHAnsi"/>
          <w:sz w:val="21"/>
          <w:szCs w:val="21"/>
        </w:rPr>
      </w:pPr>
    </w:p>
    <w:p w14:paraId="3AEE133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Many experts say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w:t>
      </w:r>
      <w:r w:rsidR="00316789" w:rsidRPr="00316789">
        <w:rPr>
          <w:rFonts w:asciiTheme="majorHAnsi" w:hAnsiTheme="majorHAnsi" w:cstheme="majorHAnsi"/>
          <w:sz w:val="21"/>
          <w:szCs w:val="21"/>
        </w:rPr>
        <w:t>/</w:t>
      </w:r>
      <w:r w:rsidRPr="00316789">
        <w:rPr>
          <w:rFonts w:asciiTheme="majorHAnsi" w:hAnsiTheme="majorHAnsi" w:cstheme="majorHAnsi"/>
          <w:sz w:val="21"/>
          <w:szCs w:val="21"/>
        </w:rPr>
        <w:t xml:space="preserve">s through the threat of violence or by isolating them either physically or online. </w:t>
      </w:r>
    </w:p>
    <w:p w14:paraId="5A6373E7" w14:textId="77777777" w:rsidR="003E6904" w:rsidRPr="00316789" w:rsidRDefault="003E6904" w:rsidP="003E6904">
      <w:pPr>
        <w:rPr>
          <w:rFonts w:asciiTheme="majorHAnsi" w:hAnsiTheme="majorHAnsi" w:cstheme="majorHAnsi"/>
          <w:sz w:val="21"/>
          <w:szCs w:val="21"/>
        </w:rPr>
      </w:pPr>
    </w:p>
    <w:p w14:paraId="34623FBB" w14:textId="77777777"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Cyber-bullying</w:t>
      </w:r>
    </w:p>
    <w:p w14:paraId="3833C878" w14:textId="77777777" w:rsidR="003E6904" w:rsidRPr="00316789" w:rsidRDefault="003E6904" w:rsidP="003E6904">
      <w:pPr>
        <w:rPr>
          <w:rFonts w:asciiTheme="majorHAnsi" w:hAnsiTheme="majorHAnsi" w:cstheme="majorHAnsi"/>
          <w:sz w:val="21"/>
          <w:szCs w:val="21"/>
        </w:rPr>
      </w:pPr>
    </w:p>
    <w:p w14:paraId="359E6DC6"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rapid development of, and widespread access to technology</w:t>
      </w:r>
      <w:r w:rsidR="00316789" w:rsidRPr="00316789">
        <w:rPr>
          <w:rFonts w:asciiTheme="majorHAnsi" w:hAnsiTheme="majorHAnsi" w:cstheme="majorHAnsi"/>
          <w:sz w:val="21"/>
          <w:szCs w:val="21"/>
        </w:rPr>
        <w:t xml:space="preserve">, smart phones etc., along with the proliferation of social media sites </w:t>
      </w:r>
      <w:r w:rsidRPr="00316789">
        <w:rPr>
          <w:rFonts w:asciiTheme="majorHAnsi" w:hAnsiTheme="majorHAnsi" w:cstheme="majorHAnsi"/>
          <w:sz w:val="21"/>
          <w:szCs w:val="21"/>
        </w:rPr>
        <w:t xml:space="preserve"> has provided a new medium for ‘virtual’ bullying, which can occur in or outside school. Cyber-bullying is a different form of bullying and can happen at all times of the day, with a potentially bigger audience, and more accessories as people forward on content at a click. </w:t>
      </w:r>
    </w:p>
    <w:p w14:paraId="19E61807" w14:textId="77777777" w:rsidR="003E6904" w:rsidRPr="00316789" w:rsidRDefault="003E6904" w:rsidP="00316789">
      <w:pPr>
        <w:jc w:val="both"/>
        <w:rPr>
          <w:rFonts w:asciiTheme="majorHAnsi" w:hAnsiTheme="majorHAnsi" w:cstheme="majorHAnsi"/>
          <w:sz w:val="21"/>
          <w:szCs w:val="21"/>
        </w:rPr>
      </w:pPr>
    </w:p>
    <w:p w14:paraId="2B3488E1" w14:textId="77777777" w:rsidR="003E6904" w:rsidRPr="00316789" w:rsidRDefault="00316789"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For full details of </w:t>
      </w: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School’s approach to Cyber-bulling see Policies on Prevention of Bullying </w:t>
      </w:r>
      <w:r>
        <w:rPr>
          <w:rFonts w:asciiTheme="majorHAnsi" w:hAnsiTheme="majorHAnsi" w:cstheme="majorHAnsi"/>
          <w:sz w:val="21"/>
          <w:szCs w:val="21"/>
        </w:rPr>
        <w:t xml:space="preserve">and e-Safety. </w:t>
      </w:r>
    </w:p>
    <w:p w14:paraId="1973EC65" w14:textId="77777777" w:rsidR="003E6904" w:rsidRPr="00316789" w:rsidRDefault="003E6904" w:rsidP="003E6904">
      <w:pPr>
        <w:rPr>
          <w:rFonts w:asciiTheme="majorHAnsi" w:hAnsiTheme="majorHAnsi" w:cstheme="majorHAnsi"/>
          <w:b/>
          <w:sz w:val="21"/>
          <w:szCs w:val="21"/>
        </w:rPr>
      </w:pPr>
    </w:p>
    <w:p w14:paraId="0F408B34" w14:textId="04010C00" w:rsidR="003E6904" w:rsidRPr="00316789" w:rsidRDefault="003E6904" w:rsidP="003E6904">
      <w:pPr>
        <w:rPr>
          <w:rFonts w:asciiTheme="majorHAnsi" w:hAnsiTheme="majorHAnsi" w:cstheme="majorHAnsi"/>
          <w:color w:val="0070C0"/>
          <w:sz w:val="24"/>
          <w:szCs w:val="24"/>
        </w:rPr>
      </w:pPr>
      <w:r w:rsidRPr="00316789">
        <w:rPr>
          <w:rFonts w:asciiTheme="majorHAnsi" w:hAnsiTheme="majorHAnsi" w:cstheme="majorHAnsi"/>
          <w:color w:val="0070C0"/>
          <w:sz w:val="24"/>
          <w:szCs w:val="24"/>
        </w:rPr>
        <w:t xml:space="preserve">Domestic </w:t>
      </w:r>
      <w:r w:rsidR="00E524CF">
        <w:rPr>
          <w:rFonts w:asciiTheme="majorHAnsi" w:hAnsiTheme="majorHAnsi" w:cstheme="majorHAnsi"/>
          <w:color w:val="0070C0"/>
          <w:sz w:val="24"/>
          <w:szCs w:val="24"/>
        </w:rPr>
        <w:t>Abuse / Violence</w:t>
      </w:r>
    </w:p>
    <w:p w14:paraId="3A28F952" w14:textId="77777777" w:rsidR="004634DC" w:rsidRPr="00316789" w:rsidRDefault="004634DC" w:rsidP="003E6904">
      <w:pPr>
        <w:rPr>
          <w:rFonts w:asciiTheme="majorHAnsi" w:hAnsiTheme="majorHAnsi" w:cstheme="majorHAnsi"/>
          <w:b/>
          <w:sz w:val="21"/>
          <w:szCs w:val="21"/>
        </w:rPr>
      </w:pPr>
    </w:p>
    <w:p w14:paraId="50F197CE" w14:textId="77777777" w:rsidR="003E6904" w:rsidRPr="00316789" w:rsidRDefault="003E6904" w:rsidP="003E6904">
      <w:pPr>
        <w:rPr>
          <w:rFonts w:asciiTheme="majorHAnsi" w:hAnsiTheme="majorHAnsi" w:cstheme="majorHAnsi"/>
          <w:sz w:val="21"/>
          <w:szCs w:val="21"/>
        </w:rPr>
      </w:pPr>
      <w:r w:rsidRPr="00316789">
        <w:rPr>
          <w:rFonts w:asciiTheme="majorHAnsi" w:hAnsiTheme="majorHAnsi" w:cstheme="majorHAnsi"/>
          <w:sz w:val="21"/>
          <w:szCs w:val="21"/>
        </w:rPr>
        <w:t xml:space="preserve">The cross-government definition of domestic violence and abuse </w:t>
      </w:r>
      <w:r w:rsidR="00316789" w:rsidRPr="00316789">
        <w:rPr>
          <w:rFonts w:asciiTheme="majorHAnsi" w:hAnsiTheme="majorHAnsi" w:cstheme="majorHAnsi"/>
          <w:sz w:val="21"/>
          <w:szCs w:val="21"/>
        </w:rPr>
        <w:t xml:space="preserve">includes </w:t>
      </w:r>
      <w:r w:rsidRPr="00316789">
        <w:rPr>
          <w:rFonts w:asciiTheme="majorHAnsi" w:hAnsiTheme="majorHAnsi" w:cstheme="majorHAnsi"/>
          <w:sz w:val="21"/>
          <w:szCs w:val="21"/>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5F598B95" w14:textId="77777777" w:rsidR="00316789" w:rsidRPr="00316789" w:rsidRDefault="00316789" w:rsidP="003E6904">
      <w:pPr>
        <w:rPr>
          <w:rFonts w:asciiTheme="majorHAnsi" w:hAnsiTheme="majorHAnsi" w:cstheme="majorHAnsi"/>
          <w:sz w:val="21"/>
          <w:szCs w:val="21"/>
        </w:rPr>
      </w:pPr>
    </w:p>
    <w:p w14:paraId="094CB37E" w14:textId="77777777" w:rsidR="003E6904" w:rsidRPr="00316789" w:rsidRDefault="00316789" w:rsidP="003E6904">
      <w:pPr>
        <w:pStyle w:val="ListParagraph"/>
        <w:numPr>
          <w:ilvl w:val="0"/>
          <w:numId w:val="11"/>
        </w:numPr>
        <w:rPr>
          <w:rFonts w:asciiTheme="majorHAnsi" w:hAnsiTheme="majorHAnsi" w:cstheme="majorHAnsi"/>
          <w:sz w:val="18"/>
          <w:szCs w:val="18"/>
          <w:lang w:val="en-GB"/>
        </w:rPr>
      </w:pPr>
      <w:r w:rsidRPr="00316789">
        <w:rPr>
          <w:rFonts w:asciiTheme="majorHAnsi" w:hAnsiTheme="majorHAnsi" w:cstheme="majorHAnsi"/>
          <w:sz w:val="18"/>
          <w:szCs w:val="18"/>
          <w:lang w:val="en-GB"/>
        </w:rPr>
        <w:t>P</w:t>
      </w:r>
      <w:r w:rsidR="003E6904" w:rsidRPr="00316789">
        <w:rPr>
          <w:rFonts w:asciiTheme="majorHAnsi" w:hAnsiTheme="majorHAnsi" w:cstheme="majorHAnsi"/>
          <w:sz w:val="18"/>
          <w:szCs w:val="18"/>
          <w:lang w:val="en-GB"/>
        </w:rPr>
        <w:t>sychological</w:t>
      </w:r>
    </w:p>
    <w:p w14:paraId="5E8E8C83" w14:textId="77777777" w:rsidR="003E6904" w:rsidRPr="00316789" w:rsidRDefault="00316789" w:rsidP="003E6904">
      <w:pPr>
        <w:pStyle w:val="ListParagraph"/>
        <w:numPr>
          <w:ilvl w:val="0"/>
          <w:numId w:val="11"/>
        </w:numPr>
        <w:rPr>
          <w:rFonts w:asciiTheme="majorHAnsi" w:hAnsiTheme="majorHAnsi" w:cstheme="majorHAnsi"/>
          <w:sz w:val="18"/>
          <w:szCs w:val="18"/>
          <w:lang w:val="en-GB"/>
        </w:rPr>
      </w:pPr>
      <w:r w:rsidRPr="00316789">
        <w:rPr>
          <w:rFonts w:asciiTheme="majorHAnsi" w:hAnsiTheme="majorHAnsi" w:cstheme="majorHAnsi"/>
          <w:sz w:val="18"/>
          <w:szCs w:val="18"/>
          <w:lang w:val="en-GB"/>
        </w:rPr>
        <w:t>P</w:t>
      </w:r>
      <w:r w:rsidR="003E6904" w:rsidRPr="00316789">
        <w:rPr>
          <w:rFonts w:asciiTheme="majorHAnsi" w:hAnsiTheme="majorHAnsi" w:cstheme="majorHAnsi"/>
          <w:sz w:val="18"/>
          <w:szCs w:val="18"/>
          <w:lang w:val="en-GB"/>
        </w:rPr>
        <w:t>hysical</w:t>
      </w:r>
    </w:p>
    <w:p w14:paraId="1DB17015" w14:textId="77777777" w:rsidR="003E6904" w:rsidRPr="00316789" w:rsidRDefault="00316789" w:rsidP="003E6904">
      <w:pPr>
        <w:pStyle w:val="ListParagraph"/>
        <w:numPr>
          <w:ilvl w:val="0"/>
          <w:numId w:val="11"/>
        </w:numPr>
        <w:rPr>
          <w:rFonts w:asciiTheme="majorHAnsi" w:hAnsiTheme="majorHAnsi" w:cstheme="majorHAnsi"/>
          <w:sz w:val="18"/>
          <w:szCs w:val="18"/>
          <w:lang w:val="en-GB"/>
        </w:rPr>
      </w:pPr>
      <w:r w:rsidRPr="00316789">
        <w:rPr>
          <w:rFonts w:asciiTheme="majorHAnsi" w:hAnsiTheme="majorHAnsi" w:cstheme="majorHAnsi"/>
          <w:sz w:val="18"/>
          <w:szCs w:val="18"/>
          <w:lang w:val="en-GB"/>
        </w:rPr>
        <w:lastRenderedPageBreak/>
        <w:t>S</w:t>
      </w:r>
      <w:r w:rsidR="003E6904" w:rsidRPr="00316789">
        <w:rPr>
          <w:rFonts w:asciiTheme="majorHAnsi" w:hAnsiTheme="majorHAnsi" w:cstheme="majorHAnsi"/>
          <w:sz w:val="18"/>
          <w:szCs w:val="18"/>
          <w:lang w:val="en-GB"/>
        </w:rPr>
        <w:t>exual</w:t>
      </w:r>
    </w:p>
    <w:p w14:paraId="3B259E16" w14:textId="77777777" w:rsidR="003E6904" w:rsidRPr="00316789" w:rsidRDefault="00316789" w:rsidP="003E6904">
      <w:pPr>
        <w:pStyle w:val="ListParagraph"/>
        <w:numPr>
          <w:ilvl w:val="0"/>
          <w:numId w:val="11"/>
        </w:numPr>
        <w:rPr>
          <w:rFonts w:asciiTheme="majorHAnsi" w:hAnsiTheme="majorHAnsi" w:cstheme="majorHAnsi"/>
          <w:sz w:val="18"/>
          <w:szCs w:val="18"/>
          <w:lang w:val="en-GB"/>
        </w:rPr>
      </w:pPr>
      <w:r w:rsidRPr="00316789">
        <w:rPr>
          <w:rFonts w:asciiTheme="majorHAnsi" w:hAnsiTheme="majorHAnsi" w:cstheme="majorHAnsi"/>
          <w:sz w:val="18"/>
          <w:szCs w:val="18"/>
          <w:lang w:val="en-GB"/>
        </w:rPr>
        <w:t>F</w:t>
      </w:r>
      <w:r w:rsidR="003E6904" w:rsidRPr="00316789">
        <w:rPr>
          <w:rFonts w:asciiTheme="majorHAnsi" w:hAnsiTheme="majorHAnsi" w:cstheme="majorHAnsi"/>
          <w:sz w:val="18"/>
          <w:szCs w:val="18"/>
          <w:lang w:val="en-GB"/>
        </w:rPr>
        <w:t>inancial</w:t>
      </w:r>
    </w:p>
    <w:p w14:paraId="2D2E7E45" w14:textId="77777777" w:rsidR="003E6904" w:rsidRPr="00316789" w:rsidRDefault="00316789" w:rsidP="003E6904">
      <w:pPr>
        <w:pStyle w:val="ListParagraph"/>
        <w:numPr>
          <w:ilvl w:val="0"/>
          <w:numId w:val="11"/>
        </w:numPr>
        <w:rPr>
          <w:rFonts w:asciiTheme="majorHAnsi" w:hAnsiTheme="majorHAnsi" w:cstheme="majorHAnsi"/>
          <w:sz w:val="18"/>
          <w:szCs w:val="18"/>
          <w:lang w:val="en-GB"/>
        </w:rPr>
      </w:pPr>
      <w:r w:rsidRPr="00316789">
        <w:rPr>
          <w:rFonts w:asciiTheme="majorHAnsi" w:hAnsiTheme="majorHAnsi" w:cstheme="majorHAnsi"/>
          <w:sz w:val="18"/>
          <w:szCs w:val="18"/>
          <w:lang w:val="en-GB"/>
        </w:rPr>
        <w:t>E</w:t>
      </w:r>
      <w:r w:rsidR="003E6904" w:rsidRPr="00316789">
        <w:rPr>
          <w:rFonts w:asciiTheme="majorHAnsi" w:hAnsiTheme="majorHAnsi" w:cstheme="majorHAnsi"/>
          <w:sz w:val="18"/>
          <w:szCs w:val="18"/>
          <w:lang w:val="en-GB"/>
        </w:rPr>
        <w:t>motional</w:t>
      </w:r>
    </w:p>
    <w:p w14:paraId="6BAEF375" w14:textId="77777777" w:rsidR="003E6904" w:rsidRPr="00316789" w:rsidRDefault="003E6904" w:rsidP="003E6904">
      <w:pPr>
        <w:rPr>
          <w:rFonts w:asciiTheme="majorHAnsi" w:hAnsiTheme="majorHAnsi" w:cstheme="majorHAnsi"/>
          <w:sz w:val="18"/>
          <w:szCs w:val="18"/>
        </w:rPr>
      </w:pPr>
    </w:p>
    <w:p w14:paraId="31BEB9E7" w14:textId="77777777" w:rsidR="003E6904" w:rsidRPr="00316789" w:rsidRDefault="003E6904" w:rsidP="003E6904">
      <w:pPr>
        <w:rPr>
          <w:rFonts w:asciiTheme="majorHAnsi" w:hAnsiTheme="majorHAnsi" w:cstheme="majorHAnsi"/>
          <w:sz w:val="21"/>
          <w:szCs w:val="21"/>
        </w:rPr>
      </w:pPr>
      <w:r w:rsidRPr="00316789">
        <w:rPr>
          <w:rFonts w:asciiTheme="majorHAnsi" w:hAnsiTheme="majorHAnsi" w:cstheme="majorHAnsi"/>
          <w:sz w:val="21"/>
          <w:szCs w:val="21"/>
        </w:rPr>
        <w:t xml:space="preserve">If professionals become aware that a child or young person is witnessing domestic abuse they should always follow the child protection procedure. The definition of harm (Children Act 1989) was amended by the Adoption and Children Act 2002 to include impairment suffered from seeing or hearing the ill-treatment of another. Domestic Abuse falls into this category. </w:t>
      </w:r>
    </w:p>
    <w:p w14:paraId="7CEEAA0E" w14:textId="77777777" w:rsidR="003E6904" w:rsidRPr="00E524CF" w:rsidRDefault="003E6904" w:rsidP="00E524CF">
      <w:pPr>
        <w:shd w:val="clear" w:color="auto" w:fill="FFFFFF" w:themeFill="background1"/>
        <w:rPr>
          <w:rFonts w:asciiTheme="majorHAnsi" w:hAnsiTheme="majorHAnsi" w:cstheme="majorHAnsi"/>
          <w:sz w:val="21"/>
          <w:szCs w:val="21"/>
        </w:rPr>
      </w:pPr>
      <w:r w:rsidRPr="00E524CF">
        <w:rPr>
          <w:rFonts w:asciiTheme="majorHAnsi" w:hAnsiTheme="majorHAnsi" w:cstheme="majorHAnsi"/>
          <w:sz w:val="21"/>
          <w:szCs w:val="21"/>
        </w:rPr>
        <w:t xml:space="preserve"> </w:t>
      </w:r>
    </w:p>
    <w:p w14:paraId="4539500F" w14:textId="77777777" w:rsidR="00E524CF" w:rsidRPr="00E524CF" w:rsidRDefault="00E524CF" w:rsidP="00E524CF">
      <w:pPr>
        <w:shd w:val="clear" w:color="auto" w:fill="FFFFFF" w:themeFill="background1"/>
        <w:rPr>
          <w:rFonts w:asciiTheme="majorHAnsi" w:hAnsiTheme="majorHAnsi" w:cstheme="majorHAnsi"/>
          <w:sz w:val="21"/>
          <w:szCs w:val="21"/>
        </w:rPr>
      </w:pPr>
      <w:r w:rsidRPr="00E524CF">
        <w:rPr>
          <w:rFonts w:asciiTheme="majorHAnsi" w:hAnsiTheme="majorHAnsi" w:cstheme="majorHAnsi"/>
          <w:sz w:val="21"/>
          <w:szCs w:val="21"/>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067C7784" w14:textId="77777777" w:rsidR="00E524CF" w:rsidRDefault="00E524CF" w:rsidP="003E6904">
      <w:pPr>
        <w:rPr>
          <w:rFonts w:ascii="tondo" w:hAnsi="tondo"/>
          <w:i/>
          <w:iCs/>
        </w:rPr>
      </w:pPr>
    </w:p>
    <w:p w14:paraId="0D8822BE" w14:textId="77777777" w:rsidR="002541F6" w:rsidRPr="00C70633" w:rsidRDefault="002541F6" w:rsidP="002541F6">
      <w:pPr>
        <w:rPr>
          <w:rFonts w:asciiTheme="majorHAnsi" w:hAnsiTheme="majorHAnsi" w:cstheme="majorHAnsi"/>
          <w:color w:val="0070C0"/>
          <w:sz w:val="24"/>
          <w:szCs w:val="24"/>
        </w:rPr>
      </w:pPr>
      <w:r w:rsidRPr="00C70633">
        <w:rPr>
          <w:rFonts w:asciiTheme="majorHAnsi" w:hAnsiTheme="majorHAnsi" w:cstheme="majorHAnsi"/>
          <w:color w:val="0070C0"/>
          <w:sz w:val="24"/>
          <w:szCs w:val="24"/>
        </w:rPr>
        <w:t>Serious Violence</w:t>
      </w:r>
    </w:p>
    <w:p w14:paraId="3C22CD0F" w14:textId="77777777" w:rsidR="002541F6" w:rsidRPr="002541F6" w:rsidRDefault="002541F6" w:rsidP="002541F6">
      <w:pPr>
        <w:rPr>
          <w:rFonts w:asciiTheme="majorHAnsi" w:hAnsiTheme="majorHAnsi" w:cstheme="majorHAnsi"/>
          <w:color w:val="0070C0"/>
          <w:sz w:val="22"/>
          <w:szCs w:val="22"/>
        </w:rPr>
      </w:pPr>
    </w:p>
    <w:p w14:paraId="3AA994BC"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There are a number of indicators, which may signal children are at risk from, or are involved with, serious violent crime. These may include:</w:t>
      </w:r>
    </w:p>
    <w:p w14:paraId="16BBD59A"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Increased absence from school;</w:t>
      </w:r>
    </w:p>
    <w:p w14:paraId="3EFE3E9A"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A change in friendships or relationships with older individuals or groups;</w:t>
      </w:r>
    </w:p>
    <w:p w14:paraId="3AB462A0"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A significant decline in performance;</w:t>
      </w:r>
    </w:p>
    <w:p w14:paraId="3538754F"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Signs of self-harm or a significant change in wellbeing, or signs of assault or unexplained injuries;</w:t>
      </w:r>
    </w:p>
    <w:p w14:paraId="51F921BA"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Unexplained gifts or new possessions could also indicate that children have been approached by, or are involved with, individuals associated with criminal networks or gangs and may be at risk of criminal exploitation.</w:t>
      </w:r>
    </w:p>
    <w:p w14:paraId="5D8FC817"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The likelihood of involvement in serious violence may be increased by factors such as:</w:t>
      </w:r>
    </w:p>
    <w:p w14:paraId="6FFC0D4B"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Being male;</w:t>
      </w:r>
    </w:p>
    <w:p w14:paraId="3396E883"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Having been frequently absent or permanently excluded from school;</w:t>
      </w:r>
    </w:p>
    <w:p w14:paraId="3F62C394"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Having experienced child maltreatment and having been involved in offending, such as theft or robbery.</w:t>
      </w:r>
    </w:p>
    <w:p w14:paraId="4AF5E460"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A fuller list of risk factors can be found in the Home Office’s </w:t>
      </w:r>
      <w:hyperlink r:id="rId14" w:tgtFrame="_blank" w:history="1">
        <w:r w:rsidRPr="002541F6">
          <w:rPr>
            <w:rStyle w:val="Hyperlink"/>
            <w:rFonts w:asciiTheme="majorHAnsi" w:hAnsiTheme="majorHAnsi" w:cstheme="majorHAnsi"/>
            <w:sz w:val="21"/>
            <w:szCs w:val="21"/>
          </w:rPr>
          <w:t>Serious Violence Strategy</w:t>
        </w:r>
      </w:hyperlink>
      <w:r w:rsidRPr="002541F6">
        <w:rPr>
          <w:rFonts w:asciiTheme="majorHAnsi" w:hAnsiTheme="majorHAnsi" w:cstheme="majorHAnsi"/>
          <w:sz w:val="21"/>
          <w:szCs w:val="21"/>
        </w:rPr>
        <w:t>.</w:t>
      </w:r>
    </w:p>
    <w:p w14:paraId="56470805"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Professionals should also be aware that violence can often peak in the hours just before or just after school, when pupils are travelling to and from school. These times can be particularly risky for young people involved in serious violence.</w:t>
      </w:r>
    </w:p>
    <w:p w14:paraId="7E0B9D27"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Advice for schools and colleges is provided in the Home Office’s </w:t>
      </w:r>
      <w:hyperlink r:id="rId15" w:tgtFrame="_blank" w:history="1">
        <w:r w:rsidRPr="002541F6">
          <w:rPr>
            <w:rStyle w:val="Hyperlink"/>
            <w:rFonts w:asciiTheme="majorHAnsi" w:hAnsiTheme="majorHAnsi" w:cstheme="majorHAnsi"/>
            <w:sz w:val="21"/>
            <w:szCs w:val="21"/>
          </w:rPr>
          <w:t>Criminal exploitation of children and vulnerable adults: county lines</w:t>
        </w:r>
      </w:hyperlink>
      <w:r w:rsidRPr="002541F6">
        <w:rPr>
          <w:rFonts w:asciiTheme="majorHAnsi" w:hAnsiTheme="majorHAnsi" w:cstheme="majorHAnsi"/>
          <w:sz w:val="21"/>
          <w:szCs w:val="21"/>
        </w:rPr>
        <w:t> guidance. The </w:t>
      </w:r>
      <w:hyperlink r:id="rId16" w:tgtFrame="_blank" w:history="1">
        <w:r w:rsidRPr="002541F6">
          <w:rPr>
            <w:rStyle w:val="Hyperlink"/>
            <w:rFonts w:asciiTheme="majorHAnsi" w:hAnsiTheme="majorHAnsi" w:cstheme="majorHAnsi"/>
            <w:sz w:val="21"/>
            <w:szCs w:val="21"/>
          </w:rPr>
          <w:t>Youth Endowment Fund (YEF) Toolkit</w:t>
        </w:r>
      </w:hyperlink>
      <w:r w:rsidRPr="002541F6">
        <w:rPr>
          <w:rFonts w:asciiTheme="majorHAnsi" w:hAnsiTheme="majorHAnsi" w:cstheme="majorHAnsi"/>
          <w:sz w:val="21"/>
          <w:szCs w:val="21"/>
        </w:rPr>
        <w:t> sets out the evidence for what works in preventing young people from becoming involved in violence.</w:t>
      </w:r>
    </w:p>
    <w:p w14:paraId="1E98CC3E"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Home Office funded Violence Reduction Units (VRU) operate in the 20 police force areas across England and Wales that have the highest volumes of serious violence, as measured by hospital admissions for injury with a sharp object. A list of these locations can be found </w:t>
      </w:r>
      <w:hyperlink r:id="rId17" w:tgtFrame="_blank" w:history="1">
        <w:r w:rsidRPr="002541F6">
          <w:rPr>
            <w:rStyle w:val="Hyperlink"/>
            <w:rFonts w:asciiTheme="majorHAnsi" w:hAnsiTheme="majorHAnsi" w:cstheme="majorHAnsi"/>
            <w:sz w:val="21"/>
            <w:szCs w:val="21"/>
          </w:rPr>
          <w:t>here</w:t>
        </w:r>
      </w:hyperlink>
      <w:r w:rsidRPr="002541F6">
        <w:rPr>
          <w:rFonts w:asciiTheme="majorHAnsi" w:hAnsiTheme="majorHAnsi" w:cstheme="majorHAnsi"/>
          <w:sz w:val="21"/>
          <w:szCs w:val="21"/>
        </w:rPr>
        <w:t>.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w:t>
      </w:r>
    </w:p>
    <w:p w14:paraId="66E02FBA"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The Police, Crime, Sentencing and Courts Act will introduce early in 2023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w:t>
      </w:r>
    </w:p>
    <w:p w14:paraId="4193DE2B" w14:textId="77777777" w:rsidR="002541F6" w:rsidRPr="002541F6" w:rsidRDefault="002541F6" w:rsidP="002541F6">
      <w:pPr>
        <w:rPr>
          <w:rFonts w:asciiTheme="majorHAnsi" w:hAnsiTheme="majorHAnsi" w:cstheme="majorHAnsi"/>
          <w:sz w:val="21"/>
          <w:szCs w:val="21"/>
        </w:rPr>
      </w:pPr>
      <w:r w:rsidRPr="002541F6">
        <w:rPr>
          <w:rFonts w:asciiTheme="majorHAnsi" w:hAnsiTheme="majorHAnsi" w:cstheme="majorHAnsi"/>
          <w:sz w:val="21"/>
          <w:szCs w:val="21"/>
        </w:rPr>
        <w:t>The Duty is not intended to replace or duplicate existing safeguarding duties. Local partners may choose to meet the requirements of the Duty through existing multi-agency structures, such as multi-agency safeguarding arrangements, providing the correct set of partners are involved.</w:t>
      </w:r>
    </w:p>
    <w:p w14:paraId="70BCB524" w14:textId="77777777" w:rsidR="002541F6" w:rsidRDefault="002541F6" w:rsidP="003E6904">
      <w:pPr>
        <w:rPr>
          <w:rFonts w:asciiTheme="majorHAnsi" w:hAnsiTheme="majorHAnsi" w:cstheme="majorHAnsi"/>
          <w:color w:val="0070C0"/>
          <w:sz w:val="22"/>
          <w:szCs w:val="22"/>
        </w:rPr>
      </w:pPr>
    </w:p>
    <w:p w14:paraId="6AFEE4CD" w14:textId="1395B13A" w:rsidR="003E6904" w:rsidRPr="00316789" w:rsidRDefault="003E6904" w:rsidP="003E6904">
      <w:pPr>
        <w:rPr>
          <w:rFonts w:asciiTheme="majorHAnsi" w:hAnsiTheme="majorHAnsi" w:cstheme="majorHAnsi"/>
          <w:color w:val="0070C0"/>
          <w:sz w:val="22"/>
          <w:szCs w:val="22"/>
        </w:rPr>
      </w:pPr>
      <w:r w:rsidRPr="00316789">
        <w:rPr>
          <w:rFonts w:asciiTheme="majorHAnsi" w:hAnsiTheme="majorHAnsi" w:cstheme="majorHAnsi"/>
          <w:color w:val="0070C0"/>
          <w:sz w:val="22"/>
          <w:szCs w:val="22"/>
        </w:rPr>
        <w:lastRenderedPageBreak/>
        <w:t>Drugs</w:t>
      </w:r>
    </w:p>
    <w:p w14:paraId="4F9C8748" w14:textId="77777777" w:rsidR="003E6904" w:rsidRPr="00316789" w:rsidRDefault="003E6904" w:rsidP="003E6904">
      <w:pPr>
        <w:rPr>
          <w:rFonts w:asciiTheme="majorHAnsi" w:hAnsiTheme="majorHAnsi" w:cstheme="majorHAnsi"/>
          <w:sz w:val="22"/>
          <w:szCs w:val="22"/>
        </w:rPr>
      </w:pPr>
    </w:p>
    <w:p w14:paraId="42FEA3E8" w14:textId="77777777" w:rsidR="003E6904" w:rsidRPr="00316789" w:rsidRDefault="00BF7D9A" w:rsidP="003E6904">
      <w:pPr>
        <w:rPr>
          <w:rFonts w:asciiTheme="majorHAnsi" w:hAnsiTheme="majorHAnsi" w:cstheme="majorHAnsi"/>
          <w:sz w:val="22"/>
          <w:szCs w:val="22"/>
        </w:rPr>
      </w:pPr>
      <w:proofErr w:type="spellStart"/>
      <w:r w:rsidRPr="00316789">
        <w:rPr>
          <w:rFonts w:asciiTheme="majorHAnsi" w:hAnsiTheme="majorHAnsi" w:cstheme="majorHAnsi"/>
          <w:sz w:val="22"/>
          <w:szCs w:val="22"/>
        </w:rPr>
        <w:t>Hartmore</w:t>
      </w:r>
      <w:proofErr w:type="spellEnd"/>
      <w:r w:rsidRPr="00316789">
        <w:rPr>
          <w:rFonts w:asciiTheme="majorHAnsi" w:hAnsiTheme="majorHAnsi" w:cstheme="majorHAnsi"/>
          <w:sz w:val="22"/>
          <w:szCs w:val="22"/>
        </w:rPr>
        <w:t xml:space="preserve"> </w:t>
      </w:r>
      <w:r w:rsidR="00E9361F" w:rsidRPr="00316789">
        <w:rPr>
          <w:rFonts w:asciiTheme="majorHAnsi" w:hAnsiTheme="majorHAnsi" w:cstheme="majorHAnsi"/>
          <w:sz w:val="22"/>
          <w:szCs w:val="22"/>
        </w:rPr>
        <w:t>School</w:t>
      </w:r>
      <w:r w:rsidR="003E6904" w:rsidRPr="00316789">
        <w:rPr>
          <w:rFonts w:asciiTheme="majorHAnsi" w:hAnsiTheme="majorHAnsi" w:cstheme="majorHAnsi"/>
          <w:sz w:val="22"/>
          <w:szCs w:val="22"/>
        </w:rPr>
        <w:t xml:space="preserve"> seeks to:</w:t>
      </w:r>
    </w:p>
    <w:p w14:paraId="3DE2D173" w14:textId="77777777" w:rsidR="003E6904" w:rsidRPr="00316789" w:rsidRDefault="003E6904" w:rsidP="003E6904">
      <w:pPr>
        <w:rPr>
          <w:rFonts w:asciiTheme="majorHAnsi" w:hAnsiTheme="majorHAnsi" w:cstheme="majorHAnsi"/>
          <w:sz w:val="18"/>
          <w:szCs w:val="18"/>
        </w:rPr>
      </w:pPr>
    </w:p>
    <w:p w14:paraId="4189FE45" w14:textId="77777777" w:rsidR="003E6904" w:rsidRPr="00316789" w:rsidRDefault="00316789" w:rsidP="003E6904">
      <w:pPr>
        <w:pStyle w:val="ListParagraph"/>
        <w:numPr>
          <w:ilvl w:val="0"/>
          <w:numId w:val="13"/>
        </w:numPr>
        <w:rPr>
          <w:rFonts w:asciiTheme="majorHAnsi" w:hAnsiTheme="majorHAnsi" w:cstheme="majorHAnsi"/>
          <w:sz w:val="18"/>
          <w:szCs w:val="18"/>
          <w:lang w:val="en-GB"/>
        </w:rPr>
      </w:pPr>
      <w:r w:rsidRPr="00316789">
        <w:rPr>
          <w:rFonts w:asciiTheme="majorHAnsi" w:hAnsiTheme="majorHAnsi" w:cstheme="majorHAnsi"/>
          <w:sz w:val="18"/>
          <w:szCs w:val="18"/>
          <w:lang w:val="en-GB"/>
        </w:rPr>
        <w:t>S</w:t>
      </w:r>
      <w:r w:rsidR="003E6904" w:rsidRPr="00316789">
        <w:rPr>
          <w:rFonts w:asciiTheme="majorHAnsi" w:hAnsiTheme="majorHAnsi" w:cstheme="majorHAnsi"/>
          <w:sz w:val="18"/>
          <w:szCs w:val="18"/>
          <w:lang w:val="en-GB"/>
        </w:rPr>
        <w:t>upport pupils affected by their own or other's drug misuse and facilitates access to local services to help them with this concern</w:t>
      </w:r>
    </w:p>
    <w:p w14:paraId="65EC8092" w14:textId="77777777" w:rsidR="003E6904" w:rsidRPr="00316789" w:rsidRDefault="003E6904" w:rsidP="003E6904">
      <w:pPr>
        <w:pStyle w:val="ListParagraph"/>
        <w:numPr>
          <w:ilvl w:val="0"/>
          <w:numId w:val="13"/>
        </w:numPr>
        <w:rPr>
          <w:rFonts w:asciiTheme="majorHAnsi" w:hAnsiTheme="majorHAnsi" w:cstheme="majorHAnsi"/>
          <w:sz w:val="18"/>
          <w:szCs w:val="18"/>
          <w:lang w:val="en-GB"/>
        </w:rPr>
      </w:pPr>
      <w:r w:rsidRPr="00316789">
        <w:rPr>
          <w:rFonts w:asciiTheme="majorHAnsi" w:hAnsiTheme="majorHAnsi" w:cstheme="majorHAnsi"/>
          <w:sz w:val="18"/>
          <w:szCs w:val="18"/>
          <w:lang w:val="en-GB"/>
        </w:rPr>
        <w:t>Provide accurate information on drugs and alcohol through education and targeted information, including via the FRANK service;</w:t>
      </w:r>
    </w:p>
    <w:p w14:paraId="3D0D4345" w14:textId="77777777" w:rsidR="003E6904" w:rsidRPr="00316789" w:rsidRDefault="003E6904" w:rsidP="003E6904">
      <w:pPr>
        <w:pStyle w:val="ListParagraph"/>
        <w:numPr>
          <w:ilvl w:val="0"/>
          <w:numId w:val="13"/>
        </w:numPr>
        <w:rPr>
          <w:rFonts w:asciiTheme="majorHAnsi" w:hAnsiTheme="majorHAnsi" w:cstheme="majorHAnsi"/>
          <w:sz w:val="18"/>
          <w:szCs w:val="18"/>
          <w:lang w:val="en-GB"/>
        </w:rPr>
      </w:pPr>
      <w:r w:rsidRPr="00316789">
        <w:rPr>
          <w:rFonts w:asciiTheme="majorHAnsi" w:hAnsiTheme="majorHAnsi" w:cstheme="majorHAnsi"/>
          <w:sz w:val="18"/>
          <w:szCs w:val="18"/>
          <w:lang w:val="en-GB"/>
        </w:rPr>
        <w:t>Implement powers of search and confiscation where appropriate and following the appropriate statutory guidance</w:t>
      </w:r>
    </w:p>
    <w:p w14:paraId="40DA8CED" w14:textId="77777777" w:rsidR="003E6904" w:rsidRPr="00316789" w:rsidRDefault="003E6904" w:rsidP="003E6904">
      <w:pPr>
        <w:rPr>
          <w:rFonts w:asciiTheme="majorHAnsi" w:hAnsiTheme="majorHAnsi" w:cstheme="majorHAnsi"/>
          <w:sz w:val="21"/>
          <w:szCs w:val="21"/>
        </w:rPr>
      </w:pPr>
    </w:p>
    <w:p w14:paraId="1B5D384A" w14:textId="1B42B0DE" w:rsidR="003E6904" w:rsidRPr="00316789" w:rsidRDefault="003E6904" w:rsidP="003E6904">
      <w:pPr>
        <w:rPr>
          <w:rFonts w:asciiTheme="majorHAnsi" w:hAnsiTheme="majorHAnsi" w:cstheme="majorHAnsi"/>
          <w:sz w:val="21"/>
          <w:szCs w:val="21"/>
        </w:rPr>
      </w:pPr>
      <w:r w:rsidRPr="00316789">
        <w:rPr>
          <w:rFonts w:asciiTheme="majorHAnsi" w:hAnsiTheme="majorHAnsi" w:cstheme="majorHAnsi"/>
          <w:sz w:val="21"/>
          <w:szCs w:val="21"/>
        </w:rPr>
        <w:t xml:space="preserve">Where it is felt that children are </w:t>
      </w:r>
      <w:r w:rsidR="003379B7">
        <w:rPr>
          <w:rFonts w:asciiTheme="majorHAnsi" w:hAnsiTheme="majorHAnsi" w:cstheme="majorHAnsi"/>
          <w:sz w:val="21"/>
          <w:szCs w:val="21"/>
        </w:rPr>
        <w:t>susceptible</w:t>
      </w:r>
      <w:r w:rsidRPr="00316789">
        <w:rPr>
          <w:rFonts w:asciiTheme="majorHAnsi" w:hAnsiTheme="majorHAnsi" w:cstheme="majorHAnsi"/>
          <w:sz w:val="21"/>
          <w:szCs w:val="21"/>
        </w:rPr>
        <w:t xml:space="preserve"> to substance misuse and it is identified as a risk then where appropriate a referral to children’s services will be made or contact with social services staff already involved as to the management strategy.</w:t>
      </w:r>
    </w:p>
    <w:p w14:paraId="624540B4" w14:textId="77777777" w:rsidR="003E6904" w:rsidRPr="00316789" w:rsidRDefault="003E6904" w:rsidP="003167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1"/>
          <w:szCs w:val="21"/>
          <w:lang w:val="en-GB"/>
        </w:rPr>
      </w:pPr>
    </w:p>
    <w:p w14:paraId="15D020B8" w14:textId="77777777" w:rsidR="003E6904" w:rsidRPr="00316789" w:rsidRDefault="003E6904" w:rsidP="00316789">
      <w:pPr>
        <w:jc w:val="both"/>
        <w:rPr>
          <w:rFonts w:asciiTheme="majorHAnsi" w:hAnsiTheme="majorHAnsi" w:cstheme="majorHAnsi"/>
          <w:color w:val="0070C0"/>
          <w:sz w:val="24"/>
          <w:szCs w:val="24"/>
        </w:rPr>
      </w:pPr>
      <w:r w:rsidRPr="00316789">
        <w:rPr>
          <w:rFonts w:asciiTheme="majorHAnsi" w:hAnsiTheme="majorHAnsi" w:cstheme="majorHAnsi"/>
          <w:color w:val="0070C0"/>
          <w:sz w:val="24"/>
          <w:szCs w:val="24"/>
        </w:rPr>
        <w:t>Fabricated and Induced Illness</w:t>
      </w:r>
      <w:r w:rsidR="00316789" w:rsidRPr="00316789">
        <w:rPr>
          <w:rFonts w:asciiTheme="majorHAnsi" w:hAnsiTheme="majorHAnsi" w:cstheme="majorHAnsi"/>
          <w:color w:val="0070C0"/>
          <w:sz w:val="24"/>
          <w:szCs w:val="24"/>
        </w:rPr>
        <w:t xml:space="preserve"> - </w:t>
      </w:r>
      <w:r w:rsidRPr="00316789">
        <w:rPr>
          <w:rFonts w:asciiTheme="majorHAnsi" w:hAnsiTheme="majorHAnsi" w:cstheme="majorHAnsi"/>
          <w:color w:val="0070C0"/>
          <w:sz w:val="24"/>
          <w:szCs w:val="24"/>
        </w:rPr>
        <w:t xml:space="preserve"> Fabrication of Illness in a Child</w:t>
      </w:r>
    </w:p>
    <w:p w14:paraId="6C83F8D3" w14:textId="77777777" w:rsidR="003E6904" w:rsidRPr="00316789" w:rsidRDefault="003E6904" w:rsidP="00316789">
      <w:pPr>
        <w:jc w:val="both"/>
        <w:rPr>
          <w:rFonts w:asciiTheme="majorHAnsi" w:hAnsiTheme="majorHAnsi" w:cstheme="majorHAnsi"/>
          <w:sz w:val="21"/>
          <w:szCs w:val="21"/>
        </w:rPr>
      </w:pPr>
    </w:p>
    <w:p w14:paraId="1DEDA985" w14:textId="77777777" w:rsidR="003E6904" w:rsidRDefault="00BF7D9A" w:rsidP="00316789">
      <w:pPr>
        <w:jc w:val="both"/>
        <w:rPr>
          <w:rFonts w:asciiTheme="majorHAnsi" w:hAnsiTheme="majorHAnsi" w:cstheme="majorHAnsi"/>
          <w:sz w:val="21"/>
          <w:szCs w:val="21"/>
        </w:rPr>
      </w:pP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003E6904" w:rsidRPr="00316789">
        <w:rPr>
          <w:rFonts w:asciiTheme="majorHAnsi" w:hAnsiTheme="majorHAnsi" w:cstheme="majorHAnsi"/>
          <w:sz w:val="21"/>
          <w:szCs w:val="21"/>
        </w:rPr>
        <w:t xml:space="preserve"> will follow the ‘Safeguarding children in whom illness is fabricated or induced; Supplementary guidance to Working Together</w:t>
      </w:r>
      <w:r w:rsidRPr="00316789">
        <w:rPr>
          <w:rFonts w:asciiTheme="majorHAnsi" w:hAnsiTheme="majorHAnsi" w:cstheme="majorHAnsi"/>
          <w:sz w:val="21"/>
          <w:szCs w:val="21"/>
        </w:rPr>
        <w:t xml:space="preserve"> </w:t>
      </w:r>
      <w:r w:rsidR="003E6904" w:rsidRPr="00316789">
        <w:rPr>
          <w:rFonts w:asciiTheme="majorHAnsi" w:hAnsiTheme="majorHAnsi" w:cstheme="majorHAnsi"/>
          <w:sz w:val="21"/>
          <w:szCs w:val="21"/>
        </w:rPr>
        <w:t>to Safegua</w:t>
      </w:r>
      <w:r w:rsidRPr="00316789">
        <w:rPr>
          <w:rFonts w:asciiTheme="majorHAnsi" w:hAnsiTheme="majorHAnsi" w:cstheme="majorHAnsi"/>
          <w:sz w:val="21"/>
          <w:szCs w:val="21"/>
        </w:rPr>
        <w:t>rd Children; HM Government, 2015</w:t>
      </w:r>
      <w:r w:rsidR="003E6904" w:rsidRPr="00316789">
        <w:rPr>
          <w:rFonts w:asciiTheme="majorHAnsi" w:hAnsiTheme="majorHAnsi" w:cstheme="majorHAnsi"/>
          <w:sz w:val="21"/>
          <w:szCs w:val="21"/>
        </w:rPr>
        <w:t>. The definition of fabricating or inducing illness in a child in this document is as follows.</w:t>
      </w:r>
      <w:r w:rsidR="0011722B">
        <w:rPr>
          <w:rFonts w:asciiTheme="majorHAnsi" w:hAnsiTheme="majorHAnsi" w:cstheme="majorHAnsi"/>
          <w:sz w:val="21"/>
          <w:szCs w:val="21"/>
        </w:rPr>
        <w:t xml:space="preserve"> </w:t>
      </w:r>
      <w:r w:rsidR="003E6904" w:rsidRPr="00316789">
        <w:rPr>
          <w:rFonts w:asciiTheme="majorHAnsi" w:hAnsiTheme="majorHAnsi" w:cstheme="majorHAnsi"/>
          <w:sz w:val="21"/>
          <w:szCs w:val="21"/>
        </w:rPr>
        <w:t>There are three main ways of the carer fabricating or inducing illness in a child. These are not mutually exclusive and include:</w:t>
      </w:r>
    </w:p>
    <w:p w14:paraId="418D1853" w14:textId="77777777" w:rsidR="0011722B" w:rsidRPr="00316789" w:rsidRDefault="0011722B" w:rsidP="00316789">
      <w:pPr>
        <w:jc w:val="both"/>
        <w:rPr>
          <w:rFonts w:asciiTheme="majorHAnsi" w:hAnsiTheme="majorHAnsi" w:cstheme="majorHAnsi"/>
          <w:sz w:val="21"/>
          <w:szCs w:val="21"/>
        </w:rPr>
      </w:pPr>
    </w:p>
    <w:p w14:paraId="5CEB0D27" w14:textId="77777777" w:rsidR="003E6904" w:rsidRPr="0011722B" w:rsidRDefault="0011722B" w:rsidP="0011722B">
      <w:pPr>
        <w:pStyle w:val="ListParagraph"/>
        <w:numPr>
          <w:ilvl w:val="0"/>
          <w:numId w:val="38"/>
        </w:numPr>
        <w:jc w:val="both"/>
        <w:rPr>
          <w:rFonts w:asciiTheme="majorHAnsi" w:hAnsiTheme="majorHAnsi" w:cstheme="majorHAnsi"/>
          <w:sz w:val="18"/>
          <w:szCs w:val="18"/>
        </w:rPr>
      </w:pPr>
      <w:r w:rsidRPr="0011722B">
        <w:rPr>
          <w:rFonts w:asciiTheme="majorHAnsi" w:hAnsiTheme="majorHAnsi" w:cstheme="majorHAnsi"/>
          <w:sz w:val="18"/>
          <w:szCs w:val="18"/>
        </w:rPr>
        <w:t>F</w:t>
      </w:r>
      <w:r w:rsidR="003E6904" w:rsidRPr="0011722B">
        <w:rPr>
          <w:rFonts w:asciiTheme="majorHAnsi" w:hAnsiTheme="majorHAnsi" w:cstheme="majorHAnsi"/>
          <w:sz w:val="18"/>
          <w:szCs w:val="18"/>
        </w:rPr>
        <w:t>abrication of signs and symptoms</w:t>
      </w:r>
      <w:r w:rsidRPr="0011722B">
        <w:rPr>
          <w:rFonts w:asciiTheme="majorHAnsi" w:hAnsiTheme="majorHAnsi" w:cstheme="majorHAnsi"/>
          <w:sz w:val="18"/>
          <w:szCs w:val="18"/>
        </w:rPr>
        <w:t xml:space="preserve"> (t</w:t>
      </w:r>
      <w:r w:rsidR="003E6904" w:rsidRPr="0011722B">
        <w:rPr>
          <w:rFonts w:asciiTheme="majorHAnsi" w:hAnsiTheme="majorHAnsi" w:cstheme="majorHAnsi"/>
          <w:sz w:val="18"/>
          <w:szCs w:val="18"/>
        </w:rPr>
        <w:t>his may include fabrication of past medical history</w:t>
      </w:r>
      <w:r w:rsidRPr="0011722B">
        <w:rPr>
          <w:rFonts w:asciiTheme="majorHAnsi" w:hAnsiTheme="majorHAnsi" w:cstheme="majorHAnsi"/>
          <w:sz w:val="18"/>
          <w:szCs w:val="18"/>
        </w:rPr>
        <w:t>)</w:t>
      </w:r>
    </w:p>
    <w:p w14:paraId="40648BAD" w14:textId="77777777" w:rsidR="003E6904" w:rsidRPr="0011722B" w:rsidRDefault="0011722B" w:rsidP="0011722B">
      <w:pPr>
        <w:pStyle w:val="ListParagraph"/>
        <w:numPr>
          <w:ilvl w:val="0"/>
          <w:numId w:val="38"/>
        </w:numPr>
        <w:jc w:val="both"/>
        <w:rPr>
          <w:rFonts w:asciiTheme="majorHAnsi" w:hAnsiTheme="majorHAnsi" w:cstheme="majorHAnsi"/>
          <w:sz w:val="18"/>
          <w:szCs w:val="18"/>
        </w:rPr>
      </w:pPr>
      <w:r w:rsidRPr="0011722B">
        <w:rPr>
          <w:rFonts w:asciiTheme="majorHAnsi" w:hAnsiTheme="majorHAnsi" w:cstheme="majorHAnsi"/>
          <w:sz w:val="18"/>
          <w:szCs w:val="18"/>
        </w:rPr>
        <w:t>F</w:t>
      </w:r>
      <w:r w:rsidR="003E6904" w:rsidRPr="0011722B">
        <w:rPr>
          <w:rFonts w:asciiTheme="majorHAnsi" w:hAnsiTheme="majorHAnsi" w:cstheme="majorHAnsi"/>
          <w:sz w:val="18"/>
          <w:szCs w:val="18"/>
        </w:rPr>
        <w:t>abrication of signs and symptoms and falsification of hospital charts</w:t>
      </w:r>
      <w:r w:rsidRPr="0011722B">
        <w:rPr>
          <w:rFonts w:asciiTheme="majorHAnsi" w:hAnsiTheme="majorHAnsi" w:cstheme="majorHAnsi"/>
          <w:sz w:val="18"/>
          <w:szCs w:val="18"/>
        </w:rPr>
        <w:t>,</w:t>
      </w:r>
      <w:r w:rsidR="003E6904" w:rsidRPr="0011722B">
        <w:rPr>
          <w:rFonts w:asciiTheme="majorHAnsi" w:hAnsiTheme="majorHAnsi" w:cstheme="majorHAnsi"/>
          <w:sz w:val="18"/>
          <w:szCs w:val="18"/>
        </w:rPr>
        <w:t xml:space="preserve"> records, and</w:t>
      </w:r>
    </w:p>
    <w:p w14:paraId="6C4F4503" w14:textId="77777777" w:rsidR="003E6904" w:rsidRPr="0011722B" w:rsidRDefault="003E6904" w:rsidP="0011722B">
      <w:pPr>
        <w:pStyle w:val="ListParagraph"/>
        <w:numPr>
          <w:ilvl w:val="0"/>
          <w:numId w:val="38"/>
        </w:numPr>
        <w:jc w:val="both"/>
        <w:rPr>
          <w:rFonts w:asciiTheme="majorHAnsi" w:hAnsiTheme="majorHAnsi" w:cstheme="majorHAnsi"/>
          <w:sz w:val="18"/>
          <w:szCs w:val="18"/>
        </w:rPr>
      </w:pPr>
      <w:r w:rsidRPr="0011722B">
        <w:rPr>
          <w:rFonts w:asciiTheme="majorHAnsi" w:hAnsiTheme="majorHAnsi" w:cstheme="majorHAnsi"/>
          <w:sz w:val="18"/>
          <w:szCs w:val="18"/>
        </w:rPr>
        <w:t>specimens of bodily fluids</w:t>
      </w:r>
      <w:r w:rsidR="0011722B" w:rsidRPr="0011722B">
        <w:rPr>
          <w:rFonts w:asciiTheme="majorHAnsi" w:hAnsiTheme="majorHAnsi" w:cstheme="majorHAnsi"/>
          <w:sz w:val="18"/>
          <w:szCs w:val="18"/>
        </w:rPr>
        <w:t xml:space="preserve"> (t</w:t>
      </w:r>
      <w:r w:rsidRPr="0011722B">
        <w:rPr>
          <w:rFonts w:asciiTheme="majorHAnsi" w:hAnsiTheme="majorHAnsi" w:cstheme="majorHAnsi"/>
          <w:sz w:val="18"/>
          <w:szCs w:val="18"/>
        </w:rPr>
        <w:t>his may also include falsification of letters and documents;</w:t>
      </w:r>
    </w:p>
    <w:p w14:paraId="381763C6" w14:textId="77777777" w:rsidR="003E6904" w:rsidRPr="0011722B" w:rsidRDefault="003E6904" w:rsidP="0011722B">
      <w:pPr>
        <w:pStyle w:val="ListParagraph"/>
        <w:numPr>
          <w:ilvl w:val="0"/>
          <w:numId w:val="38"/>
        </w:numPr>
        <w:jc w:val="both"/>
        <w:rPr>
          <w:rFonts w:asciiTheme="majorHAnsi" w:hAnsiTheme="majorHAnsi" w:cstheme="majorHAnsi"/>
          <w:sz w:val="18"/>
          <w:szCs w:val="18"/>
        </w:rPr>
      </w:pPr>
      <w:r w:rsidRPr="0011722B">
        <w:rPr>
          <w:rFonts w:asciiTheme="majorHAnsi" w:hAnsiTheme="majorHAnsi" w:cstheme="majorHAnsi"/>
          <w:sz w:val="18"/>
          <w:szCs w:val="18"/>
        </w:rPr>
        <w:t>induction of illness by a variety of means</w:t>
      </w:r>
      <w:r w:rsidR="0011722B" w:rsidRPr="0011722B">
        <w:rPr>
          <w:rFonts w:asciiTheme="majorHAnsi" w:hAnsiTheme="majorHAnsi" w:cstheme="majorHAnsi"/>
          <w:sz w:val="18"/>
          <w:szCs w:val="18"/>
        </w:rPr>
        <w:t>)</w:t>
      </w:r>
    </w:p>
    <w:p w14:paraId="745B7B1E" w14:textId="77777777" w:rsidR="003E6904" w:rsidRPr="00316789" w:rsidRDefault="003E6904" w:rsidP="00316789">
      <w:pPr>
        <w:jc w:val="both"/>
        <w:rPr>
          <w:rFonts w:asciiTheme="majorHAnsi" w:hAnsiTheme="majorHAnsi" w:cstheme="majorHAnsi"/>
          <w:sz w:val="21"/>
          <w:szCs w:val="21"/>
        </w:rPr>
      </w:pPr>
    </w:p>
    <w:p w14:paraId="748F2615"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Where this is identified and considered a risk a child protection referral will be made following the local procedures and where relevant contact with responsible adults already involved in the </w:t>
      </w:r>
      <w:r w:rsidR="00E9361F" w:rsidRPr="00316789">
        <w:rPr>
          <w:rFonts w:asciiTheme="majorHAnsi" w:hAnsiTheme="majorHAnsi" w:cstheme="majorHAnsi"/>
          <w:sz w:val="21"/>
          <w:szCs w:val="21"/>
        </w:rPr>
        <w:t>child’s</w:t>
      </w:r>
      <w:r w:rsidRPr="00316789">
        <w:rPr>
          <w:rFonts w:asciiTheme="majorHAnsi" w:hAnsiTheme="majorHAnsi" w:cstheme="majorHAnsi"/>
          <w:sz w:val="21"/>
          <w:szCs w:val="21"/>
        </w:rPr>
        <w:t xml:space="preserve">/young </w:t>
      </w:r>
      <w:r w:rsidR="00E9361F" w:rsidRPr="00316789">
        <w:rPr>
          <w:rFonts w:asciiTheme="majorHAnsi" w:hAnsiTheme="majorHAnsi" w:cstheme="majorHAnsi"/>
          <w:sz w:val="21"/>
          <w:szCs w:val="21"/>
        </w:rPr>
        <w:t>person’s</w:t>
      </w:r>
      <w:r w:rsidRPr="00316789">
        <w:rPr>
          <w:rFonts w:asciiTheme="majorHAnsi" w:hAnsiTheme="majorHAnsi" w:cstheme="majorHAnsi"/>
          <w:sz w:val="21"/>
          <w:szCs w:val="21"/>
        </w:rPr>
        <w:t xml:space="preserve"> care. </w:t>
      </w:r>
    </w:p>
    <w:p w14:paraId="32B4DAF5" w14:textId="77777777" w:rsidR="003E6904" w:rsidRPr="00316789" w:rsidRDefault="003E6904" w:rsidP="003167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1"/>
          <w:szCs w:val="21"/>
          <w:lang w:val="en-GB"/>
        </w:rPr>
      </w:pPr>
    </w:p>
    <w:p w14:paraId="5F40AF0F" w14:textId="77777777" w:rsidR="004634DC" w:rsidRPr="0011722B" w:rsidRDefault="004634DC" w:rsidP="00316789">
      <w:pPr>
        <w:jc w:val="both"/>
        <w:rPr>
          <w:rFonts w:asciiTheme="majorHAnsi" w:hAnsiTheme="majorHAnsi" w:cstheme="majorHAnsi"/>
          <w:color w:val="0070C0"/>
          <w:sz w:val="24"/>
          <w:szCs w:val="24"/>
        </w:rPr>
      </w:pPr>
      <w:r w:rsidRPr="0011722B">
        <w:rPr>
          <w:rFonts w:asciiTheme="majorHAnsi" w:hAnsiTheme="majorHAnsi" w:cstheme="majorHAnsi"/>
          <w:color w:val="0070C0"/>
          <w:sz w:val="24"/>
          <w:szCs w:val="24"/>
        </w:rPr>
        <w:t xml:space="preserve">Gangs </w:t>
      </w:r>
      <w:r w:rsidR="0011722B">
        <w:rPr>
          <w:rFonts w:asciiTheme="majorHAnsi" w:hAnsiTheme="majorHAnsi" w:cstheme="majorHAnsi"/>
          <w:color w:val="0070C0"/>
          <w:sz w:val="24"/>
          <w:szCs w:val="24"/>
        </w:rPr>
        <w:t>&amp; Y</w:t>
      </w:r>
      <w:r w:rsidRPr="0011722B">
        <w:rPr>
          <w:rFonts w:asciiTheme="majorHAnsi" w:hAnsiTheme="majorHAnsi" w:cstheme="majorHAnsi"/>
          <w:color w:val="0070C0"/>
          <w:sz w:val="24"/>
          <w:szCs w:val="24"/>
        </w:rPr>
        <w:t xml:space="preserve">outh </w:t>
      </w:r>
      <w:r w:rsidR="0011722B">
        <w:rPr>
          <w:rFonts w:asciiTheme="majorHAnsi" w:hAnsiTheme="majorHAnsi" w:cstheme="majorHAnsi"/>
          <w:color w:val="0070C0"/>
          <w:sz w:val="24"/>
          <w:szCs w:val="24"/>
        </w:rPr>
        <w:t>V</w:t>
      </w:r>
      <w:r w:rsidRPr="0011722B">
        <w:rPr>
          <w:rFonts w:asciiTheme="majorHAnsi" w:hAnsiTheme="majorHAnsi" w:cstheme="majorHAnsi"/>
          <w:color w:val="0070C0"/>
          <w:sz w:val="24"/>
          <w:szCs w:val="24"/>
        </w:rPr>
        <w:t>iolence</w:t>
      </w:r>
    </w:p>
    <w:p w14:paraId="4F88CC48" w14:textId="77777777" w:rsidR="003E6904" w:rsidRPr="00316789" w:rsidRDefault="003E6904" w:rsidP="00316789">
      <w:pPr>
        <w:jc w:val="both"/>
        <w:rPr>
          <w:rFonts w:asciiTheme="majorHAnsi" w:hAnsiTheme="majorHAnsi" w:cstheme="majorHAnsi"/>
          <w:b/>
          <w:sz w:val="21"/>
          <w:szCs w:val="21"/>
        </w:rPr>
      </w:pPr>
      <w:r w:rsidRPr="00316789">
        <w:rPr>
          <w:rFonts w:asciiTheme="majorHAnsi" w:hAnsiTheme="majorHAnsi" w:cstheme="majorHAnsi"/>
          <w:b/>
          <w:sz w:val="21"/>
          <w:szCs w:val="21"/>
        </w:rPr>
        <w:t xml:space="preserve"> </w:t>
      </w:r>
    </w:p>
    <w:p w14:paraId="4E11CD55"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Children who become involved in </w:t>
      </w:r>
      <w:r w:rsidR="0011722B">
        <w:rPr>
          <w:rFonts w:asciiTheme="majorHAnsi" w:hAnsiTheme="majorHAnsi" w:cstheme="majorHAnsi"/>
          <w:sz w:val="21"/>
          <w:szCs w:val="21"/>
        </w:rPr>
        <w:t>g</w:t>
      </w:r>
      <w:r w:rsidRPr="00316789">
        <w:rPr>
          <w:rFonts w:asciiTheme="majorHAnsi" w:hAnsiTheme="majorHAnsi" w:cstheme="majorHAnsi"/>
          <w:sz w:val="21"/>
          <w:szCs w:val="21"/>
        </w:rPr>
        <w:t xml:space="preserve">angs are at risk of violent crime and as a result of this involvement are deemed vulnerable. Agencies and professionals have a responsibility to safeguard these children and to prevent further harm both to the </w:t>
      </w:r>
      <w:r w:rsidR="0011722B">
        <w:rPr>
          <w:rFonts w:asciiTheme="majorHAnsi" w:hAnsiTheme="majorHAnsi" w:cstheme="majorHAnsi"/>
          <w:sz w:val="21"/>
          <w:szCs w:val="21"/>
        </w:rPr>
        <w:t>child</w:t>
      </w:r>
      <w:r w:rsidRPr="00316789">
        <w:rPr>
          <w:rFonts w:asciiTheme="majorHAnsi" w:hAnsiTheme="majorHAnsi" w:cstheme="majorHAnsi"/>
          <w:sz w:val="21"/>
          <w:szCs w:val="21"/>
        </w:rPr>
        <w:t xml:space="preserve"> and their potential victims. Risks associated with </w:t>
      </w:r>
      <w:r w:rsidR="0011722B">
        <w:rPr>
          <w:rFonts w:asciiTheme="majorHAnsi" w:hAnsiTheme="majorHAnsi" w:cstheme="majorHAnsi"/>
          <w:sz w:val="21"/>
          <w:szCs w:val="21"/>
        </w:rPr>
        <w:t>g</w:t>
      </w:r>
      <w:r w:rsidRPr="00316789">
        <w:rPr>
          <w:rFonts w:asciiTheme="majorHAnsi" w:hAnsiTheme="majorHAnsi" w:cstheme="majorHAnsi"/>
          <w:sz w:val="21"/>
          <w:szCs w:val="21"/>
        </w:rPr>
        <w:t>ang activity include access to weapons (including firearms), retaliatory violence and territorial violence with other gangs, knife crime, sexual violence and substan</w:t>
      </w:r>
      <w:r w:rsidR="00BF7D9A" w:rsidRPr="00316789">
        <w:rPr>
          <w:rFonts w:asciiTheme="majorHAnsi" w:hAnsiTheme="majorHAnsi" w:cstheme="majorHAnsi"/>
          <w:sz w:val="21"/>
          <w:szCs w:val="21"/>
        </w:rPr>
        <w:t>ce misuse (Working Together</w:t>
      </w:r>
      <w:r w:rsidRPr="00316789">
        <w:rPr>
          <w:rFonts w:asciiTheme="majorHAnsi" w:hAnsiTheme="majorHAnsi" w:cstheme="majorHAnsi"/>
          <w:sz w:val="21"/>
          <w:szCs w:val="21"/>
        </w:rPr>
        <w:t>)</w:t>
      </w:r>
    </w:p>
    <w:p w14:paraId="1BFF144B" w14:textId="77777777" w:rsidR="003E6904" w:rsidRPr="00316789" w:rsidRDefault="003E6904" w:rsidP="00316789">
      <w:pPr>
        <w:jc w:val="both"/>
        <w:rPr>
          <w:rFonts w:asciiTheme="majorHAnsi" w:hAnsiTheme="majorHAnsi" w:cstheme="majorHAnsi"/>
          <w:sz w:val="21"/>
          <w:szCs w:val="21"/>
        </w:rPr>
      </w:pPr>
    </w:p>
    <w:p w14:paraId="23BA2FA1"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Indicators may be (age in brackets):</w:t>
      </w:r>
    </w:p>
    <w:p w14:paraId="38C1F7AC" w14:textId="77777777" w:rsidR="003E6904" w:rsidRPr="00316789" w:rsidRDefault="003E6904" w:rsidP="00316789">
      <w:pPr>
        <w:jc w:val="both"/>
        <w:rPr>
          <w:rFonts w:asciiTheme="majorHAnsi" w:hAnsiTheme="majorHAnsi" w:cstheme="majorHAnsi"/>
          <w:sz w:val="21"/>
          <w:szCs w:val="21"/>
        </w:rPr>
      </w:pPr>
    </w:p>
    <w:p w14:paraId="04476691"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Troublesome (7-9; 10-12) </w:t>
      </w:r>
    </w:p>
    <w:p w14:paraId="42367D6D"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High daring (10-12) </w:t>
      </w:r>
    </w:p>
    <w:p w14:paraId="3F7693A4"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Positive attitude towards delinquency (10-12) </w:t>
      </w:r>
    </w:p>
    <w:p w14:paraId="430ADAA3"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Previously committed offences (7-9) </w:t>
      </w:r>
    </w:p>
    <w:p w14:paraId="127273D0"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Involved in anti-social behaviour (10-12) </w:t>
      </w:r>
    </w:p>
    <w:p w14:paraId="4BD1A8CF"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Substance use (7-9) </w:t>
      </w:r>
    </w:p>
    <w:p w14:paraId="4545FA85"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Aggression (7-9) </w:t>
      </w:r>
    </w:p>
    <w:p w14:paraId="28A89AAF"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Running away and truancy (7-9; 10-12) </w:t>
      </w:r>
    </w:p>
    <w:p w14:paraId="6742E14C"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Marijuana use (10- 12)</w:t>
      </w:r>
    </w:p>
    <w:p w14:paraId="0BCA0385"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Disrupted family (7- 9; 10-12) </w:t>
      </w:r>
    </w:p>
    <w:p w14:paraId="5FF5AFCD"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Poor supervision (10-12)</w:t>
      </w:r>
    </w:p>
    <w:p w14:paraId="6F6624EF"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Low academic achievement in primary school (10- 12) </w:t>
      </w:r>
    </w:p>
    <w:p w14:paraId="3CA3E062"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Learning disability (10-12) </w:t>
      </w:r>
    </w:p>
    <w:p w14:paraId="75E3D74E"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Peers involved in crime and/or anti-social </w:t>
      </w:r>
      <w:r w:rsidR="0011722B" w:rsidRPr="0011722B">
        <w:rPr>
          <w:rFonts w:asciiTheme="majorHAnsi" w:hAnsiTheme="majorHAnsi" w:cstheme="majorHAnsi"/>
          <w:sz w:val="18"/>
          <w:szCs w:val="18"/>
          <w:lang w:val="en-GB"/>
        </w:rPr>
        <w:t>behaviour</w:t>
      </w:r>
      <w:r w:rsidRPr="0011722B">
        <w:rPr>
          <w:rFonts w:asciiTheme="majorHAnsi" w:hAnsiTheme="majorHAnsi" w:cstheme="majorHAnsi"/>
          <w:sz w:val="18"/>
          <w:szCs w:val="18"/>
          <w:lang w:val="en-GB"/>
        </w:rPr>
        <w:t xml:space="preserve"> (7-9; 10-12) </w:t>
      </w:r>
    </w:p>
    <w:p w14:paraId="40C7C505"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Marijuana availability (10-12) </w:t>
      </w:r>
    </w:p>
    <w:p w14:paraId="4ADE2A0E" w14:textId="77777777" w:rsidR="003E6904" w:rsidRPr="0011722B" w:rsidRDefault="003E6904" w:rsidP="00316789">
      <w:pPr>
        <w:pStyle w:val="ListParagraph"/>
        <w:numPr>
          <w:ilvl w:val="0"/>
          <w:numId w:val="12"/>
        </w:numPr>
        <w:jc w:val="both"/>
        <w:rPr>
          <w:rFonts w:asciiTheme="majorHAnsi" w:hAnsiTheme="majorHAnsi" w:cstheme="majorHAnsi"/>
          <w:sz w:val="18"/>
          <w:szCs w:val="18"/>
          <w:lang w:val="en-GB"/>
        </w:rPr>
      </w:pPr>
      <w:r w:rsidRPr="0011722B">
        <w:rPr>
          <w:rFonts w:asciiTheme="majorHAnsi" w:hAnsiTheme="majorHAnsi" w:cstheme="majorHAnsi"/>
          <w:sz w:val="18"/>
          <w:szCs w:val="18"/>
          <w:lang w:val="en-GB"/>
        </w:rPr>
        <w:t xml:space="preserve">Children in the </w:t>
      </w:r>
      <w:r w:rsidR="0011722B" w:rsidRPr="0011722B">
        <w:rPr>
          <w:rFonts w:asciiTheme="majorHAnsi" w:hAnsiTheme="majorHAnsi" w:cstheme="majorHAnsi"/>
          <w:sz w:val="18"/>
          <w:szCs w:val="18"/>
          <w:lang w:val="en-GB"/>
        </w:rPr>
        <w:t>neighbourhood</w:t>
      </w:r>
      <w:r w:rsidRPr="0011722B">
        <w:rPr>
          <w:rFonts w:asciiTheme="majorHAnsi" w:hAnsiTheme="majorHAnsi" w:cstheme="majorHAnsi"/>
          <w:sz w:val="18"/>
          <w:szCs w:val="18"/>
          <w:lang w:val="en-GB"/>
        </w:rPr>
        <w:t xml:space="preserve"> involved in crime and/or anti-social </w:t>
      </w:r>
      <w:r w:rsidR="0011722B" w:rsidRPr="0011722B">
        <w:rPr>
          <w:rFonts w:asciiTheme="majorHAnsi" w:hAnsiTheme="majorHAnsi" w:cstheme="majorHAnsi"/>
          <w:sz w:val="18"/>
          <w:szCs w:val="18"/>
          <w:lang w:val="en-GB"/>
        </w:rPr>
        <w:t>behaviour</w:t>
      </w:r>
      <w:r w:rsidRPr="0011722B">
        <w:rPr>
          <w:rFonts w:asciiTheme="majorHAnsi" w:hAnsiTheme="majorHAnsi" w:cstheme="majorHAnsi"/>
          <w:sz w:val="18"/>
          <w:szCs w:val="18"/>
          <w:lang w:val="en-GB"/>
        </w:rPr>
        <w:t xml:space="preserve"> (10-12) </w:t>
      </w:r>
    </w:p>
    <w:p w14:paraId="480041BD" w14:textId="77777777" w:rsidR="0011722B" w:rsidRPr="00316789" w:rsidRDefault="0011722B" w:rsidP="0011722B">
      <w:pPr>
        <w:pStyle w:val="ListParagraph"/>
        <w:jc w:val="both"/>
        <w:rPr>
          <w:rFonts w:asciiTheme="majorHAnsi" w:hAnsiTheme="majorHAnsi" w:cstheme="majorHAnsi"/>
          <w:sz w:val="21"/>
          <w:szCs w:val="21"/>
          <w:lang w:val="en-GB"/>
        </w:rPr>
      </w:pPr>
    </w:p>
    <w:p w14:paraId="4CE6C3A8" w14:textId="77777777" w:rsidR="003E6904" w:rsidRPr="0011722B" w:rsidRDefault="003E6904" w:rsidP="00316789">
      <w:pPr>
        <w:jc w:val="both"/>
        <w:rPr>
          <w:rFonts w:asciiTheme="majorHAnsi" w:hAnsiTheme="majorHAnsi" w:cstheme="majorHAnsi"/>
          <w:i/>
          <w:sz w:val="21"/>
          <w:szCs w:val="21"/>
        </w:rPr>
      </w:pPr>
      <w:r w:rsidRPr="0011722B">
        <w:rPr>
          <w:rFonts w:asciiTheme="majorHAnsi" w:hAnsiTheme="majorHAnsi" w:cstheme="majorHAnsi"/>
          <w:i/>
          <w:sz w:val="21"/>
          <w:szCs w:val="21"/>
        </w:rPr>
        <w:lastRenderedPageBreak/>
        <w:t xml:space="preserve">(Preventing Youth Violence and </w:t>
      </w:r>
      <w:r w:rsidR="0011722B">
        <w:rPr>
          <w:rFonts w:asciiTheme="majorHAnsi" w:hAnsiTheme="majorHAnsi" w:cstheme="majorHAnsi"/>
          <w:i/>
          <w:sz w:val="21"/>
          <w:szCs w:val="21"/>
        </w:rPr>
        <w:t>G</w:t>
      </w:r>
      <w:r w:rsidRPr="0011722B">
        <w:rPr>
          <w:rFonts w:asciiTheme="majorHAnsi" w:hAnsiTheme="majorHAnsi" w:cstheme="majorHAnsi"/>
          <w:i/>
          <w:sz w:val="21"/>
          <w:szCs w:val="21"/>
        </w:rPr>
        <w:t>ang Involvement for Schools and Colleges – Home Office)</w:t>
      </w:r>
    </w:p>
    <w:p w14:paraId="4BECCF42" w14:textId="77777777" w:rsidR="003E6904" w:rsidRPr="00316789" w:rsidRDefault="003E6904" w:rsidP="00316789">
      <w:pPr>
        <w:jc w:val="both"/>
        <w:rPr>
          <w:rFonts w:asciiTheme="majorHAnsi" w:hAnsiTheme="majorHAnsi" w:cstheme="majorHAnsi"/>
          <w:sz w:val="21"/>
          <w:szCs w:val="21"/>
        </w:rPr>
      </w:pPr>
    </w:p>
    <w:p w14:paraId="56D7FEE7"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Where this is a concern in a child </w:t>
      </w:r>
      <w:proofErr w:type="spellStart"/>
      <w:r w:rsidR="00BF7D9A" w:rsidRPr="00316789">
        <w:rPr>
          <w:rFonts w:asciiTheme="majorHAnsi" w:hAnsiTheme="majorHAnsi" w:cstheme="majorHAnsi"/>
          <w:sz w:val="21"/>
          <w:szCs w:val="21"/>
        </w:rPr>
        <w:t>Hartmore</w:t>
      </w:r>
      <w:proofErr w:type="spellEnd"/>
      <w:r w:rsidR="00BF7D9A" w:rsidRPr="00316789">
        <w:rPr>
          <w:rFonts w:asciiTheme="majorHAnsi" w:hAnsiTheme="majorHAnsi" w:cstheme="majorHAnsi"/>
          <w:sz w:val="21"/>
          <w:szCs w:val="21"/>
        </w:rPr>
        <w:t xml:space="preserve"> </w:t>
      </w:r>
      <w:r w:rsidRPr="00316789">
        <w:rPr>
          <w:rFonts w:asciiTheme="majorHAnsi" w:hAnsiTheme="majorHAnsi" w:cstheme="majorHAnsi"/>
          <w:sz w:val="21"/>
          <w:szCs w:val="21"/>
        </w:rPr>
        <w:t xml:space="preserve"> staff will make a </w:t>
      </w:r>
      <w:r w:rsidR="0011722B">
        <w:rPr>
          <w:rFonts w:asciiTheme="majorHAnsi" w:hAnsiTheme="majorHAnsi" w:cstheme="majorHAnsi"/>
          <w:sz w:val="21"/>
          <w:szCs w:val="21"/>
        </w:rPr>
        <w:t>C</w:t>
      </w:r>
      <w:r w:rsidRPr="00316789">
        <w:rPr>
          <w:rFonts w:asciiTheme="majorHAnsi" w:hAnsiTheme="majorHAnsi" w:cstheme="majorHAnsi"/>
          <w:sz w:val="21"/>
          <w:szCs w:val="21"/>
        </w:rPr>
        <w:t xml:space="preserve">hild </w:t>
      </w:r>
      <w:r w:rsidR="0011722B">
        <w:rPr>
          <w:rFonts w:asciiTheme="majorHAnsi" w:hAnsiTheme="majorHAnsi" w:cstheme="majorHAnsi"/>
          <w:sz w:val="21"/>
          <w:szCs w:val="21"/>
        </w:rPr>
        <w:t>P</w:t>
      </w:r>
      <w:r w:rsidRPr="00316789">
        <w:rPr>
          <w:rFonts w:asciiTheme="majorHAnsi" w:hAnsiTheme="majorHAnsi" w:cstheme="majorHAnsi"/>
          <w:sz w:val="21"/>
          <w:szCs w:val="21"/>
        </w:rPr>
        <w:t xml:space="preserve">rotection referral following the local procedure and where relevant contact the responsible adults already involved in the child/young </w:t>
      </w:r>
      <w:r w:rsidR="00E9361F" w:rsidRPr="00316789">
        <w:rPr>
          <w:rFonts w:asciiTheme="majorHAnsi" w:hAnsiTheme="majorHAnsi" w:cstheme="majorHAnsi"/>
          <w:sz w:val="21"/>
          <w:szCs w:val="21"/>
        </w:rPr>
        <w:t>person’s</w:t>
      </w:r>
      <w:r w:rsidRPr="00316789">
        <w:rPr>
          <w:rFonts w:asciiTheme="majorHAnsi" w:hAnsiTheme="majorHAnsi" w:cstheme="majorHAnsi"/>
          <w:sz w:val="21"/>
          <w:szCs w:val="21"/>
        </w:rPr>
        <w:t xml:space="preserve"> care.</w:t>
      </w:r>
    </w:p>
    <w:p w14:paraId="375ABB49" w14:textId="77777777" w:rsidR="00BF7D9A" w:rsidRPr="00316789" w:rsidRDefault="00BF7D9A" w:rsidP="00316789">
      <w:pPr>
        <w:jc w:val="both"/>
        <w:rPr>
          <w:rFonts w:asciiTheme="majorHAnsi" w:hAnsiTheme="majorHAnsi" w:cstheme="majorHAnsi"/>
          <w:sz w:val="21"/>
          <w:szCs w:val="21"/>
        </w:rPr>
      </w:pPr>
    </w:p>
    <w:p w14:paraId="2ECFB16B" w14:textId="77777777" w:rsidR="003E6904" w:rsidRPr="0011722B" w:rsidRDefault="003E6904" w:rsidP="00316789">
      <w:pPr>
        <w:jc w:val="both"/>
        <w:rPr>
          <w:rFonts w:asciiTheme="majorHAnsi" w:hAnsiTheme="majorHAnsi" w:cstheme="majorHAnsi"/>
          <w:color w:val="0070C0"/>
          <w:sz w:val="24"/>
          <w:szCs w:val="24"/>
        </w:rPr>
      </w:pPr>
      <w:r w:rsidRPr="0011722B">
        <w:rPr>
          <w:rFonts w:asciiTheme="majorHAnsi" w:hAnsiTheme="majorHAnsi" w:cstheme="majorHAnsi"/>
          <w:color w:val="0070C0"/>
          <w:sz w:val="24"/>
          <w:szCs w:val="24"/>
        </w:rPr>
        <w:t xml:space="preserve">Gender-based </w:t>
      </w:r>
      <w:r w:rsidR="0011722B" w:rsidRPr="0011722B">
        <w:rPr>
          <w:rFonts w:asciiTheme="majorHAnsi" w:hAnsiTheme="majorHAnsi" w:cstheme="majorHAnsi"/>
          <w:color w:val="0070C0"/>
          <w:sz w:val="24"/>
          <w:szCs w:val="24"/>
        </w:rPr>
        <w:t>V</w:t>
      </w:r>
      <w:r w:rsidRPr="0011722B">
        <w:rPr>
          <w:rFonts w:asciiTheme="majorHAnsi" w:hAnsiTheme="majorHAnsi" w:cstheme="majorHAnsi"/>
          <w:color w:val="0070C0"/>
          <w:sz w:val="24"/>
          <w:szCs w:val="24"/>
        </w:rPr>
        <w:t>iolence/</w:t>
      </w:r>
      <w:r w:rsidR="0011722B" w:rsidRPr="0011722B">
        <w:rPr>
          <w:rFonts w:asciiTheme="majorHAnsi" w:hAnsiTheme="majorHAnsi" w:cstheme="majorHAnsi"/>
          <w:color w:val="0070C0"/>
          <w:sz w:val="24"/>
          <w:szCs w:val="24"/>
        </w:rPr>
        <w:t>V</w:t>
      </w:r>
      <w:r w:rsidRPr="0011722B">
        <w:rPr>
          <w:rFonts w:asciiTheme="majorHAnsi" w:hAnsiTheme="majorHAnsi" w:cstheme="majorHAnsi"/>
          <w:color w:val="0070C0"/>
          <w:sz w:val="24"/>
          <w:szCs w:val="24"/>
        </w:rPr>
        <w:t xml:space="preserve">iolence against </w:t>
      </w:r>
      <w:r w:rsidR="0011722B" w:rsidRPr="0011722B">
        <w:rPr>
          <w:rFonts w:asciiTheme="majorHAnsi" w:hAnsiTheme="majorHAnsi" w:cstheme="majorHAnsi"/>
          <w:color w:val="0070C0"/>
          <w:sz w:val="24"/>
          <w:szCs w:val="24"/>
        </w:rPr>
        <w:t>W</w:t>
      </w:r>
      <w:r w:rsidRPr="0011722B">
        <w:rPr>
          <w:rFonts w:asciiTheme="majorHAnsi" w:hAnsiTheme="majorHAnsi" w:cstheme="majorHAnsi"/>
          <w:color w:val="0070C0"/>
          <w:sz w:val="24"/>
          <w:szCs w:val="24"/>
        </w:rPr>
        <w:t xml:space="preserve">omen </w:t>
      </w:r>
      <w:r w:rsidR="0011722B" w:rsidRPr="0011722B">
        <w:rPr>
          <w:rFonts w:asciiTheme="majorHAnsi" w:hAnsiTheme="majorHAnsi" w:cstheme="majorHAnsi"/>
          <w:color w:val="0070C0"/>
          <w:sz w:val="24"/>
          <w:szCs w:val="24"/>
        </w:rPr>
        <w:t>&amp; G</w:t>
      </w:r>
      <w:r w:rsidRPr="0011722B">
        <w:rPr>
          <w:rFonts w:asciiTheme="majorHAnsi" w:hAnsiTheme="majorHAnsi" w:cstheme="majorHAnsi"/>
          <w:color w:val="0070C0"/>
          <w:sz w:val="24"/>
          <w:szCs w:val="24"/>
        </w:rPr>
        <w:t>irls (VAWG)</w:t>
      </w:r>
    </w:p>
    <w:p w14:paraId="70D61DCD" w14:textId="77777777" w:rsidR="003E6904" w:rsidRPr="00316789" w:rsidRDefault="003E6904" w:rsidP="00316789">
      <w:pPr>
        <w:jc w:val="both"/>
        <w:rPr>
          <w:rFonts w:asciiTheme="majorHAnsi" w:hAnsiTheme="majorHAnsi" w:cstheme="majorHAnsi"/>
          <w:sz w:val="21"/>
          <w:szCs w:val="21"/>
        </w:rPr>
      </w:pPr>
    </w:p>
    <w:p w14:paraId="614229B2"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Figures published by the ONS (2012 and 2013) it is estimated that around 1.2 million women suffered domestic abuse and over 330,000 women were sexually assaulted. Domestic and sexual violence is often hidden away behind closed doors, with the victim suffering in silence.</w:t>
      </w:r>
    </w:p>
    <w:p w14:paraId="424684FB" w14:textId="77777777" w:rsidR="003E6904" w:rsidRPr="00316789" w:rsidRDefault="003E6904" w:rsidP="00316789">
      <w:pPr>
        <w:jc w:val="both"/>
        <w:rPr>
          <w:rFonts w:asciiTheme="majorHAnsi" w:hAnsiTheme="majorHAnsi" w:cstheme="majorHAnsi"/>
          <w:sz w:val="21"/>
          <w:szCs w:val="21"/>
        </w:rPr>
      </w:pPr>
    </w:p>
    <w:p w14:paraId="26685991"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government is determined to support victims in rebuilding their lives, reporting these crimes, and to make sure perpetrators are brought to justice. We all need to do more to prevent violence against women and girls happening at all.</w:t>
      </w:r>
    </w:p>
    <w:p w14:paraId="0C40D4FD" w14:textId="77777777" w:rsidR="003E6904" w:rsidRPr="00316789" w:rsidRDefault="003E6904" w:rsidP="00316789">
      <w:pPr>
        <w:jc w:val="both"/>
        <w:rPr>
          <w:rFonts w:asciiTheme="majorHAnsi" w:hAnsiTheme="majorHAnsi" w:cstheme="majorHAnsi"/>
          <w:sz w:val="21"/>
          <w:szCs w:val="21"/>
        </w:rPr>
      </w:pPr>
    </w:p>
    <w:p w14:paraId="2E37A210" w14:textId="77777777" w:rsidR="003E6904" w:rsidRPr="0011722B" w:rsidRDefault="003E6904" w:rsidP="00316789">
      <w:pPr>
        <w:jc w:val="both"/>
        <w:rPr>
          <w:rFonts w:asciiTheme="majorHAnsi" w:hAnsiTheme="majorHAnsi" w:cstheme="majorHAnsi"/>
          <w:color w:val="0070C0"/>
          <w:sz w:val="28"/>
          <w:szCs w:val="28"/>
        </w:rPr>
      </w:pPr>
      <w:r w:rsidRPr="0011722B">
        <w:rPr>
          <w:rFonts w:asciiTheme="majorHAnsi" w:hAnsiTheme="majorHAnsi" w:cstheme="majorHAnsi"/>
          <w:color w:val="0070C0"/>
          <w:sz w:val="28"/>
          <w:szCs w:val="28"/>
        </w:rPr>
        <w:t xml:space="preserve">Gender </w:t>
      </w:r>
      <w:r w:rsidR="0011722B" w:rsidRPr="0011722B">
        <w:rPr>
          <w:rFonts w:asciiTheme="majorHAnsi" w:hAnsiTheme="majorHAnsi" w:cstheme="majorHAnsi"/>
          <w:color w:val="0070C0"/>
          <w:sz w:val="28"/>
          <w:szCs w:val="28"/>
        </w:rPr>
        <w:t>I</w:t>
      </w:r>
      <w:r w:rsidRPr="0011722B">
        <w:rPr>
          <w:rFonts w:asciiTheme="majorHAnsi" w:hAnsiTheme="majorHAnsi" w:cstheme="majorHAnsi"/>
          <w:color w:val="0070C0"/>
          <w:sz w:val="28"/>
          <w:szCs w:val="28"/>
        </w:rPr>
        <w:t xml:space="preserve">dentity </w:t>
      </w:r>
      <w:r w:rsidR="0011722B" w:rsidRPr="0011722B">
        <w:rPr>
          <w:rFonts w:asciiTheme="majorHAnsi" w:hAnsiTheme="majorHAnsi" w:cstheme="majorHAnsi"/>
          <w:color w:val="0070C0"/>
          <w:sz w:val="28"/>
          <w:szCs w:val="28"/>
        </w:rPr>
        <w:t>&amp; S</w:t>
      </w:r>
      <w:r w:rsidRPr="0011722B">
        <w:rPr>
          <w:rFonts w:asciiTheme="majorHAnsi" w:hAnsiTheme="majorHAnsi" w:cstheme="majorHAnsi"/>
          <w:color w:val="0070C0"/>
          <w:sz w:val="28"/>
          <w:szCs w:val="28"/>
        </w:rPr>
        <w:t>exuality</w:t>
      </w:r>
      <w:r w:rsidR="0011722B" w:rsidRPr="0011722B">
        <w:rPr>
          <w:rFonts w:asciiTheme="majorHAnsi" w:hAnsiTheme="majorHAnsi" w:cstheme="majorHAnsi"/>
          <w:color w:val="0070C0"/>
          <w:sz w:val="28"/>
          <w:szCs w:val="28"/>
        </w:rPr>
        <w:t xml:space="preserve"> - S</w:t>
      </w:r>
      <w:r w:rsidRPr="0011722B">
        <w:rPr>
          <w:rFonts w:asciiTheme="majorHAnsi" w:hAnsiTheme="majorHAnsi" w:cstheme="majorHAnsi"/>
          <w:color w:val="0070C0"/>
          <w:sz w:val="28"/>
          <w:szCs w:val="28"/>
        </w:rPr>
        <w:t xml:space="preserve">exist, </w:t>
      </w:r>
      <w:r w:rsidR="0011722B" w:rsidRPr="0011722B">
        <w:rPr>
          <w:rFonts w:asciiTheme="majorHAnsi" w:hAnsiTheme="majorHAnsi" w:cstheme="majorHAnsi"/>
          <w:color w:val="0070C0"/>
          <w:sz w:val="28"/>
          <w:szCs w:val="28"/>
        </w:rPr>
        <w:t>S</w:t>
      </w:r>
      <w:r w:rsidRPr="0011722B">
        <w:rPr>
          <w:rFonts w:asciiTheme="majorHAnsi" w:hAnsiTheme="majorHAnsi" w:cstheme="majorHAnsi"/>
          <w:color w:val="0070C0"/>
          <w:sz w:val="28"/>
          <w:szCs w:val="28"/>
        </w:rPr>
        <w:t xml:space="preserve">exual </w:t>
      </w:r>
      <w:r w:rsidR="0011722B" w:rsidRPr="0011722B">
        <w:rPr>
          <w:rFonts w:asciiTheme="majorHAnsi" w:hAnsiTheme="majorHAnsi" w:cstheme="majorHAnsi"/>
          <w:color w:val="0070C0"/>
          <w:sz w:val="28"/>
          <w:szCs w:val="28"/>
        </w:rPr>
        <w:t>&amp; T</w:t>
      </w:r>
      <w:r w:rsidRPr="0011722B">
        <w:rPr>
          <w:rFonts w:asciiTheme="majorHAnsi" w:hAnsiTheme="majorHAnsi" w:cstheme="majorHAnsi"/>
          <w:color w:val="0070C0"/>
          <w:sz w:val="28"/>
          <w:szCs w:val="28"/>
        </w:rPr>
        <w:t xml:space="preserve">ransphobic </w:t>
      </w:r>
      <w:r w:rsidR="0011722B" w:rsidRPr="0011722B">
        <w:rPr>
          <w:rFonts w:asciiTheme="majorHAnsi" w:hAnsiTheme="majorHAnsi" w:cstheme="majorHAnsi"/>
          <w:color w:val="0070C0"/>
          <w:sz w:val="28"/>
          <w:szCs w:val="28"/>
        </w:rPr>
        <w:t>B</w:t>
      </w:r>
      <w:r w:rsidRPr="0011722B">
        <w:rPr>
          <w:rFonts w:asciiTheme="majorHAnsi" w:hAnsiTheme="majorHAnsi" w:cstheme="majorHAnsi"/>
          <w:color w:val="0070C0"/>
          <w:sz w:val="28"/>
          <w:szCs w:val="28"/>
        </w:rPr>
        <w:t>ullying</w:t>
      </w:r>
    </w:p>
    <w:p w14:paraId="27510379" w14:textId="77777777" w:rsidR="003E6904" w:rsidRPr="00316789" w:rsidRDefault="003E6904" w:rsidP="00316789">
      <w:pPr>
        <w:jc w:val="both"/>
        <w:rPr>
          <w:rFonts w:asciiTheme="majorHAnsi" w:hAnsiTheme="majorHAnsi" w:cstheme="majorHAnsi"/>
          <w:sz w:val="21"/>
          <w:szCs w:val="21"/>
        </w:rPr>
      </w:pPr>
    </w:p>
    <w:p w14:paraId="69FF139E"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A quick guide to Safe to Learn: Preventing and responding to sexist, sexual and transphobic bullying 2009</w:t>
      </w:r>
      <w:r w:rsidR="0011722B">
        <w:rPr>
          <w:rFonts w:asciiTheme="majorHAnsi" w:hAnsiTheme="majorHAnsi" w:cstheme="majorHAnsi"/>
          <w:sz w:val="21"/>
          <w:szCs w:val="21"/>
        </w:rPr>
        <w:t>.</w:t>
      </w:r>
    </w:p>
    <w:p w14:paraId="79A08C5B" w14:textId="77777777" w:rsidR="003E6904" w:rsidRPr="00316789" w:rsidRDefault="003E6904" w:rsidP="00316789">
      <w:pPr>
        <w:jc w:val="both"/>
        <w:rPr>
          <w:rFonts w:asciiTheme="majorHAnsi" w:hAnsiTheme="majorHAnsi" w:cstheme="majorHAnsi"/>
          <w:sz w:val="21"/>
          <w:szCs w:val="21"/>
        </w:rPr>
      </w:pPr>
    </w:p>
    <w:p w14:paraId="1F3577D8"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‘Sexist, sexual and transphobic bullying occurs when a pupil (or group), usually repeatedly, harms another pupil or intentionally makes them unhappy because of their sex or because they may not be perceived to conform to normal gender roles. The root cause of sexist and sexual bullying is gender inequality.</w:t>
      </w:r>
    </w:p>
    <w:p w14:paraId="61436BD0" w14:textId="77777777" w:rsidR="003E6904" w:rsidRPr="00316789" w:rsidRDefault="003E6904" w:rsidP="00316789">
      <w:pPr>
        <w:jc w:val="both"/>
        <w:rPr>
          <w:rFonts w:asciiTheme="majorHAnsi" w:hAnsiTheme="majorHAnsi" w:cstheme="majorHAnsi"/>
          <w:sz w:val="21"/>
          <w:szCs w:val="21"/>
        </w:rPr>
      </w:pPr>
    </w:p>
    <w:p w14:paraId="728BFC4D"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Sexist bullying can be defined as bullying based on sexist attitudes that when expressed demean, intimidate or harm another person because of their sex or gender. These attitudes are commonly based around the assumption that women are subordinate to men, or are inferior. Young people’s expectations and attainment can be limited by sexist attitudes. Sexist bullying may sometimes be characterised by inappropriate sexual behaviours.</w:t>
      </w:r>
    </w:p>
    <w:p w14:paraId="7F5B0BD5" w14:textId="77777777" w:rsidR="003E6904" w:rsidRPr="00316789" w:rsidRDefault="003E6904" w:rsidP="00316789">
      <w:pPr>
        <w:jc w:val="both"/>
        <w:rPr>
          <w:rFonts w:asciiTheme="majorHAnsi" w:hAnsiTheme="majorHAnsi" w:cstheme="majorHAnsi"/>
          <w:sz w:val="21"/>
          <w:szCs w:val="21"/>
        </w:rPr>
      </w:pPr>
    </w:p>
    <w:p w14:paraId="62E1DFF1"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Sexual bullying can be defined as bullying behaviour that has a specific sexual dimension or a sexual dynamic and it may be physical, verbal or non-verbal/psychological. Behaviours may involve suggestive sexual comments or innuendo including offensive comments about sexual reputation; or using sexual language that is designed to subordinate, humiliate or intimidate. It is also commonly underpinned by sexist attitudes or gender stereotypes. Sexual bullying can be seen as sexual harassment in the school.</w:t>
      </w:r>
    </w:p>
    <w:p w14:paraId="0E58FA3E" w14:textId="77777777" w:rsidR="003E6904" w:rsidRPr="00316789" w:rsidRDefault="003E6904" w:rsidP="00316789">
      <w:pPr>
        <w:jc w:val="both"/>
        <w:rPr>
          <w:rFonts w:asciiTheme="majorHAnsi" w:hAnsiTheme="majorHAnsi" w:cstheme="majorHAnsi"/>
          <w:sz w:val="21"/>
          <w:szCs w:val="21"/>
        </w:rPr>
      </w:pPr>
    </w:p>
    <w:p w14:paraId="0684E043" w14:textId="77777777" w:rsidR="003E6904"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Transphobic bullying stems from a hatred or fear of people who are transgender. ‘Transgender’ is as an umbrella term that describes people whose sense of their gender or gender identity is seen as being different to typical gender norms.</w:t>
      </w:r>
    </w:p>
    <w:p w14:paraId="329C259C" w14:textId="77777777" w:rsidR="006216B4" w:rsidRPr="00316789" w:rsidRDefault="006216B4" w:rsidP="00316789">
      <w:pPr>
        <w:jc w:val="both"/>
        <w:rPr>
          <w:rFonts w:asciiTheme="majorHAnsi" w:hAnsiTheme="majorHAnsi" w:cstheme="majorHAnsi"/>
          <w:sz w:val="21"/>
          <w:szCs w:val="21"/>
        </w:rPr>
      </w:pPr>
    </w:p>
    <w:p w14:paraId="2B5B9F26"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Where children are perceived not to be conforming to the dominant gender roles that may be widely expected of them, schools should be alert for signs of bullying. Anyone whose expression of their gender identity may be interpreted as different from wider cultural or social norms of being male or female may experience bullying related to this.</w:t>
      </w:r>
    </w:p>
    <w:p w14:paraId="74F54799" w14:textId="77777777" w:rsidR="003E6904" w:rsidRPr="00316789" w:rsidRDefault="003E6904" w:rsidP="00316789">
      <w:pPr>
        <w:jc w:val="both"/>
        <w:rPr>
          <w:rFonts w:asciiTheme="majorHAnsi" w:hAnsiTheme="majorHAnsi" w:cstheme="majorHAnsi"/>
          <w:sz w:val="21"/>
          <w:szCs w:val="21"/>
        </w:rPr>
      </w:pPr>
    </w:p>
    <w:p w14:paraId="00C8ADC6"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Young women and girls are disproportionately experiencing sexual and sexist bullying. Young women and girls report that it has become a normal part of their everyday lives. It is because of the gender stereotypes and social norms surrounding female identity that they experience sexual, sexist bullying.</w:t>
      </w:r>
    </w:p>
    <w:p w14:paraId="2DBF3BB4" w14:textId="77777777" w:rsidR="003E6904" w:rsidRPr="00316789" w:rsidRDefault="003E6904" w:rsidP="00316789">
      <w:pPr>
        <w:jc w:val="both"/>
        <w:rPr>
          <w:rFonts w:asciiTheme="majorHAnsi" w:hAnsiTheme="majorHAnsi" w:cstheme="majorHAnsi"/>
          <w:sz w:val="21"/>
          <w:szCs w:val="21"/>
        </w:rPr>
      </w:pPr>
    </w:p>
    <w:p w14:paraId="1C6239C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Guidance for schools on preventing and responding to sexist, sexual and transphobic bullying:</w:t>
      </w:r>
    </w:p>
    <w:p w14:paraId="7F4EDD38" w14:textId="77777777" w:rsidR="003E6904" w:rsidRPr="00316789" w:rsidRDefault="003E6904" w:rsidP="00316789">
      <w:pPr>
        <w:jc w:val="both"/>
        <w:rPr>
          <w:rFonts w:asciiTheme="majorHAnsi" w:hAnsiTheme="majorHAnsi" w:cstheme="majorHAnsi"/>
          <w:sz w:val="21"/>
          <w:szCs w:val="21"/>
        </w:rPr>
      </w:pPr>
    </w:p>
    <w:p w14:paraId="0F899AB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Transphobic bullying is commonly underpinned by sexist attitudes. Boys and girls may be equally affected. An individual may also experience transphobic bullying as a result of perceptions that a parent, relative or other significant figure displays gender ‘variance’ or is transgender.</w:t>
      </w:r>
    </w:p>
    <w:p w14:paraId="2D00B618" w14:textId="77777777" w:rsidR="003E6904" w:rsidRPr="00316789" w:rsidRDefault="003E6904" w:rsidP="00316789">
      <w:pPr>
        <w:jc w:val="both"/>
        <w:rPr>
          <w:rFonts w:asciiTheme="majorHAnsi" w:hAnsiTheme="majorHAnsi" w:cstheme="majorHAnsi"/>
          <w:sz w:val="21"/>
          <w:szCs w:val="21"/>
        </w:rPr>
      </w:pPr>
    </w:p>
    <w:p w14:paraId="0F56943C"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Behaviours displayed in these forms of bullying are in many cases similar to those of other forms of bullying, but there is the additional element of inappropriate or coercive sexual behaviours, which can in extreme cases constitute criminal behaviour such as sexual abuse. Some of the behaviours associated with sexist, sexual or transphobic bullying, such as the use of sexist or inappropriately sexual language, can sometimes go unchallenged in schools as school staff are unsure how to respond appropriately. Examples of some behaviours which may be seen in instances of sexist, sexual or transphobic bullying include: inappropriate and unwanted touching, spreading rumours of a sexual nature, use of humiliating or offensive sexist, sexual or transphobic language (e.g. reversing he/she pronouns) and the display or circulation of images of a sexual nature.</w:t>
      </w:r>
    </w:p>
    <w:p w14:paraId="0781694A" w14:textId="77777777" w:rsidR="003E6904" w:rsidRPr="00316789" w:rsidRDefault="003E6904" w:rsidP="00316789">
      <w:pPr>
        <w:jc w:val="both"/>
        <w:rPr>
          <w:rFonts w:asciiTheme="majorHAnsi" w:hAnsiTheme="majorHAnsi" w:cstheme="majorHAnsi"/>
          <w:sz w:val="21"/>
          <w:szCs w:val="21"/>
        </w:rPr>
      </w:pPr>
    </w:p>
    <w:p w14:paraId="0AB0E4CC"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Sexual and sexist bullying is a form of violence against women and girls as it disproportionately impacts on girls and young women. Girls are more commonly at risk from sexual and sexist bullying and this is a crucial issue to address because of its relationship to the broader issue of violence against women in society. However, boys have also reported being subjected to sexual or sexist bullying (as shown in data provided by ChildLine), and transphobic bullying may be targeted towards young people of either sex. It is important to note the links to homophobic bullying as young men are bullied when they do not fit in to heterosexual gender roles.</w:t>
      </w:r>
    </w:p>
    <w:p w14:paraId="3F462054" w14:textId="77777777" w:rsidR="003E6904" w:rsidRPr="00316789" w:rsidRDefault="003E6904" w:rsidP="00316789">
      <w:pPr>
        <w:jc w:val="both"/>
        <w:rPr>
          <w:rFonts w:asciiTheme="majorHAnsi" w:hAnsiTheme="majorHAnsi" w:cstheme="majorHAnsi"/>
          <w:sz w:val="21"/>
          <w:szCs w:val="21"/>
        </w:rPr>
      </w:pPr>
    </w:p>
    <w:p w14:paraId="00531587"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Services must respond to this type of bullying as they are responsible for safeguarding the health and well-being of the young people and children in their care, which can be adversely affected by bullying. Sexist, sexual and transphobic bullying can damage lives. It may cause fear and anxiety, increase the likelihood of self-harm and limit aspirations and achievement. The effects of exposure to bullying can last well into adulthood.</w:t>
      </w:r>
    </w:p>
    <w:p w14:paraId="0E6D9BCF" w14:textId="77777777" w:rsidR="003E6904" w:rsidRPr="00316789" w:rsidRDefault="003E6904" w:rsidP="00316789">
      <w:pPr>
        <w:jc w:val="both"/>
        <w:rPr>
          <w:rFonts w:asciiTheme="majorHAnsi" w:hAnsiTheme="majorHAnsi" w:cstheme="majorHAnsi"/>
          <w:sz w:val="21"/>
          <w:szCs w:val="21"/>
        </w:rPr>
      </w:pPr>
    </w:p>
    <w:p w14:paraId="1DFF1DC8" w14:textId="7A09FDE5" w:rsidR="003E6904" w:rsidRPr="0011722B" w:rsidRDefault="008941F1" w:rsidP="00316789">
      <w:pPr>
        <w:jc w:val="both"/>
        <w:rPr>
          <w:rFonts w:asciiTheme="majorHAnsi" w:hAnsiTheme="majorHAnsi" w:cstheme="majorHAnsi"/>
          <w:color w:val="0070C0"/>
          <w:sz w:val="24"/>
          <w:szCs w:val="24"/>
        </w:rPr>
      </w:pPr>
      <w:r>
        <w:rPr>
          <w:rFonts w:asciiTheme="majorHAnsi" w:hAnsiTheme="majorHAnsi" w:cstheme="majorHAnsi"/>
          <w:color w:val="0070C0"/>
          <w:sz w:val="24"/>
          <w:szCs w:val="24"/>
        </w:rPr>
        <w:t>Child on child</w:t>
      </w:r>
      <w:r w:rsidR="003E6904" w:rsidRPr="0011722B">
        <w:rPr>
          <w:rFonts w:asciiTheme="majorHAnsi" w:hAnsiTheme="majorHAnsi" w:cstheme="majorHAnsi"/>
          <w:color w:val="0070C0"/>
          <w:sz w:val="24"/>
          <w:szCs w:val="24"/>
        </w:rPr>
        <w:t xml:space="preserve"> </w:t>
      </w:r>
      <w:r w:rsidR="0011722B" w:rsidRPr="0011722B">
        <w:rPr>
          <w:rFonts w:asciiTheme="majorHAnsi" w:hAnsiTheme="majorHAnsi" w:cstheme="majorHAnsi"/>
          <w:color w:val="0070C0"/>
          <w:sz w:val="24"/>
          <w:szCs w:val="24"/>
        </w:rPr>
        <w:t>A</w:t>
      </w:r>
      <w:r w:rsidR="003E6904" w:rsidRPr="0011722B">
        <w:rPr>
          <w:rFonts w:asciiTheme="majorHAnsi" w:hAnsiTheme="majorHAnsi" w:cstheme="majorHAnsi"/>
          <w:color w:val="0070C0"/>
          <w:sz w:val="24"/>
          <w:szCs w:val="24"/>
        </w:rPr>
        <w:t>buse.</w:t>
      </w:r>
    </w:p>
    <w:p w14:paraId="5F2651BC" w14:textId="77777777" w:rsidR="00BF7D9A" w:rsidRPr="00316789" w:rsidRDefault="00BF7D9A" w:rsidP="00316789">
      <w:pPr>
        <w:jc w:val="both"/>
        <w:rPr>
          <w:rFonts w:asciiTheme="majorHAnsi" w:hAnsiTheme="majorHAnsi" w:cstheme="majorHAnsi"/>
          <w:b/>
          <w:sz w:val="21"/>
          <w:szCs w:val="21"/>
        </w:rPr>
      </w:pPr>
    </w:p>
    <w:p w14:paraId="5C1A81AC" w14:textId="77DB29F5" w:rsidR="003E6904"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Abuse is not always adult on child</w:t>
      </w:r>
      <w:r w:rsidR="00BF7D9A" w:rsidRPr="00316789">
        <w:rPr>
          <w:rFonts w:asciiTheme="majorHAnsi" w:hAnsiTheme="majorHAnsi" w:cstheme="majorHAnsi"/>
          <w:sz w:val="21"/>
          <w:szCs w:val="21"/>
        </w:rPr>
        <w:t xml:space="preserve"> but can be child on child. </w:t>
      </w:r>
      <w:proofErr w:type="spellStart"/>
      <w:r w:rsidR="00BF7D9A" w:rsidRPr="00316789">
        <w:rPr>
          <w:rFonts w:asciiTheme="majorHAnsi" w:hAnsiTheme="majorHAnsi" w:cstheme="majorHAnsi"/>
          <w:sz w:val="21"/>
          <w:szCs w:val="21"/>
        </w:rPr>
        <w:t>Hartmore</w:t>
      </w:r>
      <w:proofErr w:type="spellEnd"/>
      <w:r w:rsidR="00BF7D9A"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00BF7D9A" w:rsidRPr="00316789">
        <w:rPr>
          <w:rFonts w:asciiTheme="majorHAnsi" w:hAnsiTheme="majorHAnsi" w:cstheme="majorHAnsi"/>
          <w:sz w:val="21"/>
          <w:szCs w:val="21"/>
        </w:rPr>
        <w:t xml:space="preserve"> </w:t>
      </w:r>
      <w:r w:rsidRPr="00316789">
        <w:rPr>
          <w:rFonts w:asciiTheme="majorHAnsi" w:hAnsiTheme="majorHAnsi" w:cstheme="majorHAnsi"/>
          <w:sz w:val="21"/>
          <w:szCs w:val="21"/>
        </w:rPr>
        <w:t>takes seriously the potential of the children in our care to presen</w:t>
      </w:r>
      <w:r w:rsidR="00BF7D9A" w:rsidRPr="00316789">
        <w:rPr>
          <w:rFonts w:asciiTheme="majorHAnsi" w:hAnsiTheme="majorHAnsi" w:cstheme="majorHAnsi"/>
          <w:sz w:val="21"/>
          <w:szCs w:val="21"/>
        </w:rPr>
        <w:t xml:space="preserve">t a risk to each other. </w:t>
      </w:r>
      <w:proofErr w:type="spellStart"/>
      <w:r w:rsidR="00BF7D9A" w:rsidRPr="00316789">
        <w:rPr>
          <w:rFonts w:asciiTheme="majorHAnsi" w:hAnsiTheme="majorHAnsi" w:cstheme="majorHAnsi"/>
          <w:sz w:val="21"/>
          <w:szCs w:val="21"/>
        </w:rPr>
        <w:t>Hartmore</w:t>
      </w:r>
      <w:proofErr w:type="spellEnd"/>
      <w:r w:rsidR="00BF7D9A" w:rsidRPr="00316789">
        <w:rPr>
          <w:rFonts w:asciiTheme="majorHAnsi" w:hAnsiTheme="majorHAnsi" w:cstheme="majorHAnsi"/>
          <w:sz w:val="21"/>
          <w:szCs w:val="21"/>
        </w:rPr>
        <w:t xml:space="preserve"> school </w:t>
      </w:r>
      <w:r w:rsidRPr="00316789">
        <w:rPr>
          <w:rFonts w:asciiTheme="majorHAnsi" w:hAnsiTheme="majorHAnsi" w:cstheme="majorHAnsi"/>
          <w:sz w:val="21"/>
          <w:szCs w:val="21"/>
        </w:rPr>
        <w:t xml:space="preserve">staff need to be aware of this risk and ensure that they treat all </w:t>
      </w:r>
      <w:r w:rsidR="008941F1">
        <w:rPr>
          <w:rFonts w:asciiTheme="majorHAnsi" w:hAnsiTheme="majorHAnsi" w:cstheme="majorHAnsi"/>
          <w:sz w:val="21"/>
          <w:szCs w:val="21"/>
        </w:rPr>
        <w:t>child on child</w:t>
      </w:r>
      <w:r w:rsidRPr="00316789">
        <w:rPr>
          <w:rFonts w:asciiTheme="majorHAnsi" w:hAnsiTheme="majorHAnsi" w:cstheme="majorHAnsi"/>
          <w:sz w:val="21"/>
          <w:szCs w:val="21"/>
        </w:rPr>
        <w:t xml:space="preserve"> abuse as seriously as adult on child and follow the same procedures as they would with any other safeguarding concern where they felt a child had been harmed or was at risk of harm</w:t>
      </w:r>
    </w:p>
    <w:p w14:paraId="7A486AE3" w14:textId="77777777" w:rsidR="00543C53" w:rsidRDefault="00543C53" w:rsidP="00316789">
      <w:pPr>
        <w:jc w:val="both"/>
        <w:rPr>
          <w:rFonts w:asciiTheme="majorHAnsi" w:hAnsiTheme="majorHAnsi" w:cstheme="majorHAnsi"/>
          <w:sz w:val="21"/>
          <w:szCs w:val="21"/>
        </w:rPr>
      </w:pPr>
    </w:p>
    <w:p w14:paraId="7C6F6B57" w14:textId="77777777" w:rsidR="00543C53" w:rsidRPr="00543C53" w:rsidRDefault="00543C53" w:rsidP="00543C53">
      <w:pPr>
        <w:rPr>
          <w:rFonts w:asciiTheme="majorHAnsi" w:hAnsiTheme="majorHAnsi" w:cstheme="majorHAnsi"/>
          <w:color w:val="0070C0"/>
          <w:sz w:val="24"/>
          <w:szCs w:val="24"/>
        </w:rPr>
      </w:pPr>
      <w:r w:rsidRPr="00543C53">
        <w:rPr>
          <w:rFonts w:asciiTheme="majorHAnsi" w:hAnsiTheme="majorHAnsi" w:cstheme="majorHAnsi"/>
          <w:color w:val="0070C0"/>
          <w:sz w:val="24"/>
          <w:szCs w:val="24"/>
        </w:rPr>
        <w:t>Sexual violence and sexual harassment between children in schools and colleges</w:t>
      </w:r>
    </w:p>
    <w:p w14:paraId="40608AAB" w14:textId="77777777" w:rsidR="00543C53" w:rsidRPr="00543C53" w:rsidRDefault="00543C53" w:rsidP="00543C53">
      <w:pPr>
        <w:rPr>
          <w:rFonts w:asciiTheme="majorHAnsi" w:hAnsiTheme="majorHAnsi" w:cstheme="majorHAnsi"/>
          <w:sz w:val="21"/>
          <w:szCs w:val="21"/>
        </w:rPr>
      </w:pPr>
    </w:p>
    <w:p w14:paraId="5975D10E" w14:textId="77777777" w:rsidR="00543C53" w:rsidRPr="00543C53" w:rsidRDefault="00543C53" w:rsidP="00543C53">
      <w:pPr>
        <w:rPr>
          <w:rFonts w:asciiTheme="majorHAnsi" w:hAnsiTheme="majorHAnsi" w:cstheme="majorHAnsi"/>
          <w:sz w:val="21"/>
          <w:szCs w:val="21"/>
        </w:rPr>
      </w:pPr>
      <w:r w:rsidRPr="00543C53">
        <w:rPr>
          <w:rFonts w:asciiTheme="majorHAnsi" w:hAnsiTheme="majorHAnsi" w:cstheme="majorHAnsi"/>
          <w:sz w:val="21"/>
          <w:szCs w:val="21"/>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17E1E805" w14:textId="77777777" w:rsidR="00543C53" w:rsidRPr="00543C53" w:rsidRDefault="00543C53" w:rsidP="00543C53">
      <w:pPr>
        <w:rPr>
          <w:rFonts w:asciiTheme="majorHAnsi" w:hAnsiTheme="majorHAnsi" w:cstheme="majorHAnsi"/>
          <w:sz w:val="21"/>
          <w:szCs w:val="21"/>
        </w:rPr>
      </w:pPr>
      <w:r w:rsidRPr="00543C53">
        <w:rPr>
          <w:rFonts w:asciiTheme="majorHAnsi" w:hAnsiTheme="majorHAnsi" w:cstheme="majorHAnsi"/>
          <w:sz w:val="21"/>
          <w:szCs w:val="21"/>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03243490" w14:textId="1CDE29DA" w:rsidR="00543C53" w:rsidRPr="00543C53" w:rsidRDefault="00543C53" w:rsidP="00543C53">
      <w:pPr>
        <w:rPr>
          <w:rFonts w:asciiTheme="majorHAnsi" w:hAnsiTheme="majorHAnsi" w:cstheme="majorHAnsi"/>
          <w:sz w:val="21"/>
          <w:szCs w:val="21"/>
        </w:rPr>
      </w:pPr>
      <w:r w:rsidRPr="00543C53">
        <w:rPr>
          <w:rFonts w:asciiTheme="majorHAnsi" w:hAnsiTheme="majorHAnsi" w:cstheme="majorHAnsi"/>
          <w:sz w:val="21"/>
          <w:szCs w:val="21"/>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w:t>
      </w:r>
      <w:r>
        <w:rPr>
          <w:rFonts w:asciiTheme="majorHAnsi" w:hAnsiTheme="majorHAnsi" w:cstheme="majorHAnsi"/>
          <w:sz w:val="21"/>
          <w:szCs w:val="21"/>
        </w:rPr>
        <w:t>Keeping Children Safe in Education</w:t>
      </w:r>
      <w:r w:rsidRPr="00543C53">
        <w:rPr>
          <w:rFonts w:asciiTheme="majorHAnsi" w:hAnsiTheme="majorHAnsi" w:cstheme="majorHAnsi"/>
          <w:sz w:val="21"/>
          <w:szCs w:val="21"/>
        </w:rPr>
        <w:t>.</w:t>
      </w:r>
    </w:p>
    <w:p w14:paraId="7FED7E4B" w14:textId="77777777" w:rsidR="003E6904" w:rsidRPr="00316789" w:rsidRDefault="003E6904" w:rsidP="00316789">
      <w:pPr>
        <w:jc w:val="both"/>
        <w:rPr>
          <w:rFonts w:asciiTheme="majorHAnsi" w:hAnsiTheme="majorHAnsi" w:cstheme="majorHAnsi"/>
          <w:sz w:val="21"/>
          <w:szCs w:val="21"/>
        </w:rPr>
      </w:pPr>
    </w:p>
    <w:p w14:paraId="55130924" w14:textId="77777777" w:rsidR="004634DC"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t>Hate</w:t>
      </w:r>
    </w:p>
    <w:p w14:paraId="56529AB2" w14:textId="77777777" w:rsidR="003E6904" w:rsidRPr="00316789" w:rsidRDefault="003E6904" w:rsidP="00316789">
      <w:pPr>
        <w:jc w:val="both"/>
        <w:rPr>
          <w:rFonts w:asciiTheme="majorHAnsi" w:hAnsiTheme="majorHAnsi" w:cstheme="majorHAnsi"/>
          <w:b/>
          <w:sz w:val="21"/>
          <w:szCs w:val="21"/>
        </w:rPr>
      </w:pPr>
      <w:r w:rsidRPr="00316789">
        <w:rPr>
          <w:rFonts w:asciiTheme="majorHAnsi" w:hAnsiTheme="majorHAnsi" w:cstheme="majorHAnsi"/>
          <w:b/>
          <w:sz w:val="21"/>
          <w:szCs w:val="21"/>
        </w:rPr>
        <w:t xml:space="preserve"> </w:t>
      </w:r>
    </w:p>
    <w:p w14:paraId="3A0578BB"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Hate, whether motivated by differences in race, sex, gender, sexuality, age is not tolerated in </w:t>
      </w:r>
      <w:proofErr w:type="spellStart"/>
      <w:r w:rsidR="00BF7D9A" w:rsidRPr="00316789">
        <w:rPr>
          <w:rFonts w:asciiTheme="majorHAnsi" w:hAnsiTheme="majorHAnsi" w:cstheme="majorHAnsi"/>
          <w:sz w:val="21"/>
          <w:szCs w:val="21"/>
        </w:rPr>
        <w:t>Hartmore</w:t>
      </w:r>
      <w:proofErr w:type="spellEnd"/>
      <w:r w:rsidR="00BF7D9A"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Pr="00316789">
        <w:rPr>
          <w:rFonts w:asciiTheme="majorHAnsi" w:hAnsiTheme="majorHAnsi" w:cstheme="majorHAnsi"/>
          <w:sz w:val="21"/>
          <w:szCs w:val="21"/>
        </w:rPr>
        <w:t>. Children are taught to be tolerant and accepting of difference and the intolerance and lack of acceptance that are motivated by or can lead to hate are always addressed by staff and followed up with reference to our equality and diversity and bullying policies</w:t>
      </w:r>
      <w:r w:rsidR="00C957FE">
        <w:rPr>
          <w:rFonts w:asciiTheme="majorHAnsi" w:hAnsiTheme="majorHAnsi" w:cstheme="majorHAnsi"/>
          <w:sz w:val="21"/>
          <w:szCs w:val="21"/>
        </w:rPr>
        <w:t>.</w:t>
      </w:r>
    </w:p>
    <w:p w14:paraId="7EF55E25" w14:textId="77777777" w:rsidR="003E6904" w:rsidRPr="00316789" w:rsidRDefault="003E6904" w:rsidP="00316789">
      <w:pPr>
        <w:jc w:val="both"/>
        <w:rPr>
          <w:rFonts w:asciiTheme="majorHAnsi" w:hAnsiTheme="majorHAnsi" w:cstheme="majorHAnsi"/>
          <w:sz w:val="21"/>
          <w:szCs w:val="21"/>
        </w:rPr>
      </w:pPr>
    </w:p>
    <w:p w14:paraId="2629A4D5" w14:textId="77777777" w:rsidR="003E6904"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lastRenderedPageBreak/>
        <w:t>Private Fostering</w:t>
      </w:r>
    </w:p>
    <w:p w14:paraId="26A54EBB" w14:textId="77777777" w:rsidR="003E6904" w:rsidRPr="00316789" w:rsidRDefault="003E6904" w:rsidP="00316789">
      <w:pPr>
        <w:jc w:val="both"/>
        <w:rPr>
          <w:rFonts w:asciiTheme="majorHAnsi" w:hAnsiTheme="majorHAnsi" w:cstheme="majorHAnsi"/>
          <w:sz w:val="21"/>
          <w:szCs w:val="21"/>
        </w:rPr>
      </w:pPr>
    </w:p>
    <w:p w14:paraId="2ECA1D1F"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The following is to ensure we remain aware of the issues relating to Private Fostering. However in the majority of cases the community services involved in the </w:t>
      </w:r>
      <w:r w:rsidR="00C957FE">
        <w:rPr>
          <w:rFonts w:asciiTheme="majorHAnsi" w:hAnsiTheme="majorHAnsi" w:cstheme="majorHAnsi"/>
          <w:sz w:val="21"/>
          <w:szCs w:val="21"/>
        </w:rPr>
        <w:t>child</w:t>
      </w:r>
      <w:r w:rsidR="00E9361F" w:rsidRPr="00316789">
        <w:rPr>
          <w:rFonts w:asciiTheme="majorHAnsi" w:hAnsiTheme="majorHAnsi" w:cstheme="majorHAnsi"/>
          <w:sz w:val="21"/>
          <w:szCs w:val="21"/>
        </w:rPr>
        <w:t>’s</w:t>
      </w:r>
      <w:r w:rsidRPr="00316789">
        <w:rPr>
          <w:rFonts w:asciiTheme="majorHAnsi" w:hAnsiTheme="majorHAnsi" w:cstheme="majorHAnsi"/>
          <w:sz w:val="21"/>
          <w:szCs w:val="21"/>
        </w:rPr>
        <w:t xml:space="preserve"> care would lead on ensuring the safety of any fostering arrangements.</w:t>
      </w:r>
    </w:p>
    <w:p w14:paraId="1ACC0927" w14:textId="77777777" w:rsidR="003E6904" w:rsidRPr="00316789" w:rsidRDefault="003E6904" w:rsidP="00316789">
      <w:pPr>
        <w:jc w:val="both"/>
        <w:rPr>
          <w:rFonts w:asciiTheme="majorHAnsi" w:hAnsiTheme="majorHAnsi" w:cstheme="majorHAnsi"/>
          <w:sz w:val="21"/>
          <w:szCs w:val="21"/>
        </w:rPr>
      </w:pPr>
    </w:p>
    <w:p w14:paraId="2087DD4F"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A private fostering arrangement is essentially one that is made privately (without the involvement of a local authority) for the care of a child under the age of 16 (under 18, if disabled) by someone other than a parent or close relative with the intention that it should last for 28 days or more. </w:t>
      </w:r>
    </w:p>
    <w:p w14:paraId="1741E5C3" w14:textId="77777777" w:rsidR="003E6904" w:rsidRPr="00316789" w:rsidRDefault="003E6904" w:rsidP="00316789">
      <w:pPr>
        <w:jc w:val="both"/>
        <w:rPr>
          <w:rFonts w:asciiTheme="majorHAnsi" w:hAnsiTheme="majorHAnsi" w:cstheme="majorHAnsi"/>
          <w:sz w:val="21"/>
          <w:szCs w:val="21"/>
        </w:rPr>
      </w:pPr>
    </w:p>
    <w:p w14:paraId="561816F2"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Private foster carers may be from the extended family, such as a cousin or great aunt. However, a person who is a relative under the Children Act 1989 i.e. a grandparent, brother, sister, uncle or aunt (whether of the full or half blood or by marriage) or step-parent will not be a private foster carer. A cohabite of the mother or father would not qualify as a relative. </w:t>
      </w:r>
    </w:p>
    <w:p w14:paraId="75352916" w14:textId="77777777" w:rsidR="003E6904" w:rsidRPr="00316789" w:rsidRDefault="003E6904" w:rsidP="00316789">
      <w:pPr>
        <w:jc w:val="both"/>
        <w:rPr>
          <w:rFonts w:asciiTheme="majorHAnsi" w:hAnsiTheme="majorHAnsi" w:cstheme="majorHAnsi"/>
          <w:sz w:val="21"/>
          <w:szCs w:val="21"/>
        </w:rPr>
      </w:pPr>
    </w:p>
    <w:p w14:paraId="137635C5"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A private foster carer may be a friend of the family, the parent of a friend of the child, or someone previously unknown to the child’s family who is willing to privately foster a child. </w:t>
      </w:r>
    </w:p>
    <w:p w14:paraId="38F974F3" w14:textId="77777777" w:rsidR="003E6904" w:rsidRPr="00316789" w:rsidRDefault="003E6904" w:rsidP="00316789">
      <w:pPr>
        <w:jc w:val="both"/>
        <w:rPr>
          <w:rFonts w:asciiTheme="majorHAnsi" w:hAnsiTheme="majorHAnsi" w:cstheme="majorHAnsi"/>
          <w:sz w:val="21"/>
          <w:szCs w:val="21"/>
        </w:rPr>
      </w:pPr>
    </w:p>
    <w:p w14:paraId="55085276"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The period for which the child is cared for and accommodated by the private foster carer should be continuous, but that continuity is not broken by the occasional short break. Exemptions to this definition are set out in Schedule 8 to the Children Act 1989. </w:t>
      </w:r>
    </w:p>
    <w:p w14:paraId="3B505DF2" w14:textId="77777777" w:rsidR="003E6904" w:rsidRPr="00316789" w:rsidRDefault="003E6904" w:rsidP="00316789">
      <w:pPr>
        <w:jc w:val="both"/>
        <w:rPr>
          <w:rFonts w:asciiTheme="majorHAnsi" w:hAnsiTheme="majorHAnsi" w:cstheme="majorHAnsi"/>
          <w:sz w:val="21"/>
          <w:szCs w:val="21"/>
        </w:rPr>
      </w:pPr>
    </w:p>
    <w:p w14:paraId="1530E808"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Private fostering arrangements can be a positive response from within the community to difficulties experienced by families. Nonetheless, privately fostered children remain a diverse and potentially vulnerable group. </w:t>
      </w:r>
    </w:p>
    <w:p w14:paraId="10422997" w14:textId="77777777" w:rsidR="003E6904" w:rsidRPr="00316789" w:rsidRDefault="003E6904" w:rsidP="00316789">
      <w:pPr>
        <w:jc w:val="both"/>
        <w:rPr>
          <w:rFonts w:asciiTheme="majorHAnsi" w:hAnsiTheme="majorHAnsi" w:cstheme="majorHAnsi"/>
          <w:sz w:val="21"/>
          <w:szCs w:val="21"/>
        </w:rPr>
      </w:pPr>
    </w:p>
    <w:p w14:paraId="55423F8D"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Overarching responsibility for safeguarding and promoting the welfare of the privately fostered child remains with the parent or other person with parental responsibility. Local authorities do not formally approve or register private foster carers. However, it is the duty of local authorities to satisfy themselves that the welfare of children who are, or will be, privately fostered within their area is being, or will be, satisfactorily safeguarded and promoted. It is the local authority in whose area the privately fostered child resides which has legal duties in respect of that child. </w:t>
      </w:r>
    </w:p>
    <w:p w14:paraId="698CD8D1" w14:textId="77777777" w:rsidR="003E6904" w:rsidRPr="00316789" w:rsidRDefault="003E6904" w:rsidP="00316789">
      <w:pPr>
        <w:jc w:val="both"/>
        <w:rPr>
          <w:rFonts w:asciiTheme="majorHAnsi" w:hAnsiTheme="majorHAnsi" w:cstheme="majorHAnsi"/>
          <w:sz w:val="21"/>
          <w:szCs w:val="21"/>
        </w:rPr>
      </w:pPr>
    </w:p>
    <w:p w14:paraId="5B66A689"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Private fostering covers a diverse range of situations. Most educational settings will have children who are privately fostered, although the school/setting may not be aware that a child is privately fostered. Asking who has parental responsibility would give an indicator as to whether or not a child is privately fostered. Common private fostering situation include </w:t>
      </w:r>
    </w:p>
    <w:p w14:paraId="0C0FC318" w14:textId="77777777" w:rsidR="003E6904" w:rsidRPr="00C957FE" w:rsidRDefault="003E6904" w:rsidP="00316789">
      <w:pPr>
        <w:jc w:val="both"/>
        <w:rPr>
          <w:rFonts w:asciiTheme="majorHAnsi" w:hAnsiTheme="majorHAnsi" w:cstheme="majorHAnsi"/>
          <w:sz w:val="18"/>
          <w:szCs w:val="18"/>
        </w:rPr>
      </w:pPr>
    </w:p>
    <w:p w14:paraId="53BC23B8"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African, Asian and Afro Caribbean children with parents or families overseas </w:t>
      </w:r>
    </w:p>
    <w:p w14:paraId="73B325EE"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Black and minority ethnic children with parents working or studying in the UK and living with a host family </w:t>
      </w:r>
    </w:p>
    <w:p w14:paraId="3AC2FE5E"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Asylum seeking and refugee children </w:t>
      </w:r>
    </w:p>
    <w:p w14:paraId="65A52CFE"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Trafficked children </w:t>
      </w:r>
    </w:p>
    <w:p w14:paraId="0CBC0C1B"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Local children living apart from their families, perhaps because the family has broken down. </w:t>
      </w:r>
    </w:p>
    <w:p w14:paraId="252916A4"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Adolescents estranged from their parents </w:t>
      </w:r>
    </w:p>
    <w:p w14:paraId="34565936"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Children attending Language Schools </w:t>
      </w:r>
    </w:p>
    <w:p w14:paraId="6FA938F7"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Children attending independent schools who do not return home for holiday periods </w:t>
      </w:r>
    </w:p>
    <w:p w14:paraId="49FB5F74"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Children living with host families for a variety of reasons, possibly to learn English or to receive medical treatment in the UK. </w:t>
      </w:r>
    </w:p>
    <w:p w14:paraId="4B89CB91" w14:textId="77777777" w:rsidR="003E6904" w:rsidRPr="00C957FE" w:rsidRDefault="003E6904" w:rsidP="00316789">
      <w:pPr>
        <w:pStyle w:val="ListParagraph"/>
        <w:numPr>
          <w:ilvl w:val="0"/>
          <w:numId w:val="10"/>
        </w:numPr>
        <w:jc w:val="both"/>
        <w:rPr>
          <w:rFonts w:asciiTheme="majorHAnsi" w:hAnsiTheme="majorHAnsi" w:cstheme="majorHAnsi"/>
          <w:sz w:val="18"/>
          <w:szCs w:val="18"/>
          <w:lang w:val="en-GB"/>
        </w:rPr>
      </w:pPr>
      <w:r w:rsidRPr="00C957FE">
        <w:rPr>
          <w:rFonts w:asciiTheme="majorHAnsi" w:hAnsiTheme="majorHAnsi" w:cstheme="majorHAnsi"/>
          <w:sz w:val="18"/>
          <w:szCs w:val="18"/>
          <w:lang w:val="en-GB"/>
        </w:rPr>
        <w:t xml:space="preserve">Back door adoptions </w:t>
      </w:r>
    </w:p>
    <w:p w14:paraId="00535F22" w14:textId="77777777" w:rsidR="003E6904" w:rsidRPr="00316789" w:rsidRDefault="003E6904" w:rsidP="00316789">
      <w:pPr>
        <w:jc w:val="both"/>
        <w:rPr>
          <w:rFonts w:asciiTheme="majorHAnsi" w:hAnsiTheme="majorHAnsi" w:cstheme="majorHAnsi"/>
          <w:sz w:val="21"/>
          <w:szCs w:val="21"/>
        </w:rPr>
      </w:pPr>
    </w:p>
    <w:p w14:paraId="19754C95"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If a child in the residential care setting is being privately fostered, the Local Safeguarding Lead should make a referral to the Children and Families Helpdesk or alert Placing Authority Social Worker if not already known to them. Social care will undertake an assessment of the private fostering arrangement which will include safeguard checks on the carers and contacting the child's parents. A worker will be allocated until the child is 16 and the arrangement will be monitored and reviewed and the young person visited on a regular basis. </w:t>
      </w:r>
    </w:p>
    <w:p w14:paraId="4407B092" w14:textId="77777777" w:rsidR="003E6904" w:rsidRPr="00316789" w:rsidRDefault="003E6904" w:rsidP="003167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1"/>
          <w:szCs w:val="21"/>
          <w:lang w:val="en-GB"/>
        </w:rPr>
      </w:pPr>
    </w:p>
    <w:p w14:paraId="760D9AF9" w14:textId="77777777" w:rsidR="003E6904"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lastRenderedPageBreak/>
        <w:t>Preventing Radicalisation</w:t>
      </w:r>
    </w:p>
    <w:p w14:paraId="02FF2EE2" w14:textId="77777777" w:rsidR="004634DC" w:rsidRPr="00316789" w:rsidRDefault="004634DC" w:rsidP="00316789">
      <w:pPr>
        <w:jc w:val="both"/>
        <w:rPr>
          <w:rFonts w:asciiTheme="majorHAnsi" w:hAnsiTheme="majorHAnsi" w:cstheme="majorHAnsi"/>
          <w:b/>
          <w:sz w:val="21"/>
          <w:szCs w:val="21"/>
        </w:rPr>
      </w:pPr>
    </w:p>
    <w:p w14:paraId="12B64149"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Counter-Terrorism and Security Act, which received Royal Assent on 12 February 2015, places a duty on specified authorities, including local authorities and childcare, education and other children’s services providers, in the exercise of their functions, to have due regard to the need to prevent people from being drawn into terrorism (“the Prevent duty”). This guidance will be updated further to reflect the implications of the Prevent duty, which is expected to come into force later in 2015.</w:t>
      </w:r>
    </w:p>
    <w:p w14:paraId="74F3554D"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361C5C4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Counter-Terrorism and Security Act 2015 will also place a duty on local authorities to ensure Channel panels are in place. The panel must include the local authority and chief officer of the local police. Panels will assess the extent to which identified individuals are vulnerable to being drawn into terrorism, following a referral from the police and where considered appropriate and necessary consent is obtained, arrange for support to be provided to those individuals. The Act will require partners of Channel panels to co-operate with the panel in the carrying out of its functions and with the police in undertaking the initial assessment as to whether a referral is appropriate. Schools and colleges which are required to have regard to Keeping Children Safe in Education are listed in the Act as partners of the panel. The relevant provisions of the Act will come into force on 12 April 2015 but many local authorities already have Channel panels set up in their area.</w:t>
      </w:r>
    </w:p>
    <w:p w14:paraId="790C68C1" w14:textId="77777777" w:rsidR="008925C5"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6C1B9BF6" w14:textId="77777777" w:rsidR="003E6904"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t>Sexting</w:t>
      </w:r>
    </w:p>
    <w:p w14:paraId="7A3B2346" w14:textId="77777777" w:rsidR="003E6904" w:rsidRPr="00C957FE" w:rsidRDefault="003E6904" w:rsidP="00316789">
      <w:pPr>
        <w:jc w:val="both"/>
        <w:rPr>
          <w:rFonts w:asciiTheme="majorHAnsi" w:hAnsiTheme="majorHAnsi" w:cstheme="majorHAnsi"/>
          <w:color w:val="0070C0"/>
          <w:sz w:val="24"/>
          <w:szCs w:val="24"/>
        </w:rPr>
      </w:pPr>
    </w:p>
    <w:p w14:paraId="49C53ED2" w14:textId="77777777" w:rsidR="003E6904" w:rsidRPr="00316789" w:rsidRDefault="00E9361F"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Sexting is when a </w:t>
      </w:r>
      <w:r w:rsidR="00C957FE">
        <w:rPr>
          <w:rFonts w:asciiTheme="majorHAnsi" w:hAnsiTheme="majorHAnsi" w:cstheme="majorHAnsi"/>
          <w:sz w:val="21"/>
          <w:szCs w:val="21"/>
        </w:rPr>
        <w:t>child</w:t>
      </w:r>
      <w:r w:rsidRPr="00316789">
        <w:rPr>
          <w:rFonts w:asciiTheme="majorHAnsi" w:hAnsiTheme="majorHAnsi" w:cstheme="majorHAnsi"/>
          <w:sz w:val="21"/>
          <w:szCs w:val="21"/>
        </w:rPr>
        <w:t xml:space="preserve"> takes an indecent images of them self and sends this to their friends or boy/ girlfriends via mobile phones.</w:t>
      </w:r>
    </w:p>
    <w:p w14:paraId="2F07EB03"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br/>
        <w:t>The problem is that once taken and sent, the sender has lost control of these images and these images could end up anywhere. They could be seen by your child’s future employers, their friends or even by paedophiles.</w:t>
      </w:r>
    </w:p>
    <w:p w14:paraId="5DCF9B12" w14:textId="77777777" w:rsidR="003E6904" w:rsidRPr="00316789" w:rsidRDefault="003E6904" w:rsidP="00316789">
      <w:pPr>
        <w:jc w:val="both"/>
        <w:rPr>
          <w:rFonts w:asciiTheme="majorHAnsi" w:hAnsiTheme="majorHAnsi" w:cstheme="majorHAnsi"/>
          <w:sz w:val="21"/>
          <w:szCs w:val="21"/>
        </w:rPr>
      </w:pPr>
    </w:p>
    <w:p w14:paraId="007CD83C"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By having in their possession, or distributing, indecent images of a person under 18 on to someone else – </w:t>
      </w:r>
      <w:r w:rsidR="00C957FE">
        <w:rPr>
          <w:rFonts w:asciiTheme="majorHAnsi" w:hAnsiTheme="majorHAnsi" w:cstheme="majorHAnsi"/>
          <w:sz w:val="21"/>
          <w:szCs w:val="21"/>
        </w:rPr>
        <w:t>children</w:t>
      </w:r>
      <w:r w:rsidRPr="00316789">
        <w:rPr>
          <w:rFonts w:asciiTheme="majorHAnsi" w:hAnsiTheme="majorHAnsi" w:cstheme="majorHAnsi"/>
          <w:sz w:val="21"/>
          <w:szCs w:val="21"/>
        </w:rPr>
        <w:t xml:space="preserve"> are not even aware that they could be breaking the law as these are offences under the Sexual Offences Act 2003.</w:t>
      </w:r>
    </w:p>
    <w:p w14:paraId="50802F57" w14:textId="77777777" w:rsidR="003E6904" w:rsidRPr="00316789" w:rsidRDefault="003E6904" w:rsidP="003167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1"/>
          <w:szCs w:val="21"/>
          <w:lang w:val="en-GB"/>
        </w:rPr>
      </w:pPr>
    </w:p>
    <w:p w14:paraId="60A509A0" w14:textId="77777777" w:rsidR="003E6904"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t xml:space="preserve">Teenage </w:t>
      </w:r>
      <w:r w:rsidR="00C957FE">
        <w:rPr>
          <w:rFonts w:asciiTheme="majorHAnsi" w:hAnsiTheme="majorHAnsi" w:cstheme="majorHAnsi"/>
          <w:color w:val="0070C0"/>
          <w:sz w:val="24"/>
          <w:szCs w:val="24"/>
        </w:rPr>
        <w:t>R</w:t>
      </w:r>
      <w:r w:rsidRPr="00C957FE">
        <w:rPr>
          <w:rFonts w:asciiTheme="majorHAnsi" w:hAnsiTheme="majorHAnsi" w:cstheme="majorHAnsi"/>
          <w:color w:val="0070C0"/>
          <w:sz w:val="24"/>
          <w:szCs w:val="24"/>
        </w:rPr>
        <w:t xml:space="preserve">elationship </w:t>
      </w:r>
      <w:r w:rsidR="00C957FE">
        <w:rPr>
          <w:rFonts w:asciiTheme="majorHAnsi" w:hAnsiTheme="majorHAnsi" w:cstheme="majorHAnsi"/>
          <w:color w:val="0070C0"/>
          <w:sz w:val="24"/>
          <w:szCs w:val="24"/>
        </w:rPr>
        <w:t>A</w:t>
      </w:r>
      <w:r w:rsidRPr="00C957FE">
        <w:rPr>
          <w:rFonts w:asciiTheme="majorHAnsi" w:hAnsiTheme="majorHAnsi" w:cstheme="majorHAnsi"/>
          <w:color w:val="0070C0"/>
          <w:sz w:val="24"/>
          <w:szCs w:val="24"/>
        </w:rPr>
        <w:t>buse</w:t>
      </w:r>
    </w:p>
    <w:p w14:paraId="366F2F72"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627BE69A"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Teenage relationship abuse consists of the same patterns of coercive and controlling behaviour as domestic abuse. These patterns might include some or all of the following: sexual abuse, physical abuse, financial abuse, emotional abuse and psychological abuse. </w:t>
      </w:r>
    </w:p>
    <w:p w14:paraId="464A9902" w14:textId="77777777" w:rsidR="003E6904" w:rsidRPr="00316789" w:rsidRDefault="003E6904" w:rsidP="00316789">
      <w:pPr>
        <w:jc w:val="both"/>
        <w:rPr>
          <w:rFonts w:asciiTheme="majorHAnsi" w:hAnsiTheme="majorHAnsi" w:cstheme="majorHAnsi"/>
          <w:sz w:val="21"/>
          <w:szCs w:val="21"/>
        </w:rPr>
      </w:pPr>
    </w:p>
    <w:p w14:paraId="36DCAD41"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There is a lack of recognition of the seriousness of teenage relationships because they are more likely to be short lived. Thi</w:t>
      </w:r>
      <w:r w:rsidR="00BF7D9A" w:rsidRPr="00316789">
        <w:rPr>
          <w:rFonts w:asciiTheme="majorHAnsi" w:hAnsiTheme="majorHAnsi" w:cstheme="majorHAnsi"/>
          <w:sz w:val="21"/>
          <w:szCs w:val="21"/>
        </w:rPr>
        <w:t>s does not mean that they can’</w:t>
      </w:r>
      <w:r w:rsidRPr="00316789">
        <w:rPr>
          <w:rFonts w:asciiTheme="majorHAnsi" w:hAnsiTheme="majorHAnsi" w:cstheme="majorHAnsi"/>
          <w:sz w:val="21"/>
          <w:szCs w:val="21"/>
        </w:rPr>
        <w:t>t be as abusive as adult relationships.</w:t>
      </w:r>
    </w:p>
    <w:p w14:paraId="4AEF740C" w14:textId="77777777" w:rsidR="003E6904" w:rsidRPr="00C957FE" w:rsidRDefault="003E6904" w:rsidP="003167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color w:val="0070C0"/>
          <w:lang w:val="en-GB"/>
        </w:rPr>
      </w:pPr>
      <w:r w:rsidRPr="00C957FE">
        <w:rPr>
          <w:rFonts w:asciiTheme="majorHAnsi" w:hAnsiTheme="majorHAnsi" w:cstheme="majorHAnsi"/>
          <w:color w:val="0070C0"/>
          <w:lang w:val="en-GB"/>
        </w:rPr>
        <w:t xml:space="preserve"> </w:t>
      </w:r>
    </w:p>
    <w:p w14:paraId="5F43DD9A" w14:textId="77777777" w:rsidR="003E6904" w:rsidRPr="00C957FE" w:rsidRDefault="003E6904" w:rsidP="00316789">
      <w:pPr>
        <w:jc w:val="both"/>
        <w:rPr>
          <w:rFonts w:asciiTheme="majorHAnsi" w:hAnsiTheme="majorHAnsi" w:cstheme="majorHAnsi"/>
          <w:color w:val="0070C0"/>
          <w:sz w:val="24"/>
          <w:szCs w:val="24"/>
        </w:rPr>
      </w:pPr>
      <w:r w:rsidRPr="00C957FE">
        <w:rPr>
          <w:rFonts w:asciiTheme="majorHAnsi" w:hAnsiTheme="majorHAnsi" w:cstheme="majorHAnsi"/>
          <w:color w:val="0070C0"/>
          <w:sz w:val="24"/>
          <w:szCs w:val="24"/>
        </w:rPr>
        <w:t xml:space="preserve">Trafficking </w:t>
      </w:r>
    </w:p>
    <w:p w14:paraId="499956B4" w14:textId="77777777" w:rsidR="003E6904" w:rsidRPr="00C957FE" w:rsidRDefault="003E6904" w:rsidP="00316789">
      <w:pPr>
        <w:jc w:val="both"/>
        <w:rPr>
          <w:rFonts w:asciiTheme="majorHAnsi" w:hAnsiTheme="majorHAnsi" w:cstheme="majorHAnsi"/>
          <w:color w:val="0070C0"/>
          <w:sz w:val="24"/>
          <w:szCs w:val="24"/>
        </w:rPr>
      </w:pPr>
    </w:p>
    <w:p w14:paraId="1AA0179A"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Article 3 of the Palermo Protocol To Prevent, Suppress And Punish Trafficking In Persons, Especially Women And Children, Supplementing the United Nations Convention Against Transnational Organised Crime to the UN Convention (2000) (ratified by the UK on 6 February 2006) defines trafficking as:</w:t>
      </w:r>
    </w:p>
    <w:p w14:paraId="0AB62B1E" w14:textId="77777777" w:rsidR="003E6904" w:rsidRPr="00316789" w:rsidRDefault="003E6904" w:rsidP="00316789">
      <w:pPr>
        <w:jc w:val="both"/>
        <w:rPr>
          <w:rFonts w:asciiTheme="majorHAnsi" w:hAnsiTheme="majorHAnsi" w:cstheme="majorHAnsi"/>
          <w:sz w:val="21"/>
          <w:szCs w:val="21"/>
        </w:rPr>
      </w:pPr>
    </w:p>
    <w:p w14:paraId="09A0CBE8" w14:textId="77777777" w:rsidR="003E6904" w:rsidRPr="00C957FE" w:rsidRDefault="003E6904" w:rsidP="00C957FE">
      <w:pPr>
        <w:ind w:left="720"/>
        <w:jc w:val="both"/>
        <w:rPr>
          <w:rFonts w:asciiTheme="majorHAnsi" w:hAnsiTheme="majorHAnsi" w:cstheme="majorHAnsi"/>
          <w:sz w:val="18"/>
          <w:szCs w:val="18"/>
        </w:rPr>
      </w:pPr>
      <w:r w:rsidRPr="00C957FE">
        <w:rPr>
          <w:rFonts w:asciiTheme="majorHAnsi" w:hAnsiTheme="majorHAnsi" w:cstheme="majorHAnsi"/>
          <w:sz w:val="18"/>
          <w:szCs w:val="18"/>
        </w:rPr>
        <w:t>(a) “Trafficking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w:t>
      </w:r>
      <w:r w:rsidR="00C957FE" w:rsidRPr="00C957FE">
        <w:rPr>
          <w:rFonts w:asciiTheme="majorHAnsi" w:hAnsiTheme="majorHAnsi" w:cstheme="majorHAnsi"/>
          <w:sz w:val="18"/>
          <w:szCs w:val="18"/>
        </w:rPr>
        <w:t xml:space="preserve"> </w:t>
      </w:r>
      <w:r w:rsidRPr="00C957FE">
        <w:rPr>
          <w:rFonts w:asciiTheme="majorHAnsi" w:hAnsiTheme="majorHAnsi" w:cstheme="majorHAnsi"/>
          <w:sz w:val="18"/>
          <w:szCs w:val="18"/>
        </w:rPr>
        <w:t>minimum, the exploitation of the prostitution of others or other forms of sexual exploitation, forced labour or services, slavery or practices similar to slavery, servitude or the removal of organs</w:t>
      </w:r>
    </w:p>
    <w:p w14:paraId="78BB4AFC" w14:textId="77777777" w:rsidR="00C957FE" w:rsidRPr="00C957FE" w:rsidRDefault="00C957FE" w:rsidP="00C957FE">
      <w:pPr>
        <w:ind w:left="720"/>
        <w:jc w:val="both"/>
        <w:rPr>
          <w:rFonts w:asciiTheme="majorHAnsi" w:hAnsiTheme="majorHAnsi" w:cstheme="majorHAnsi"/>
          <w:sz w:val="18"/>
          <w:szCs w:val="18"/>
        </w:rPr>
      </w:pPr>
    </w:p>
    <w:p w14:paraId="44389F3B" w14:textId="77777777" w:rsidR="003E6904" w:rsidRPr="00C957FE" w:rsidRDefault="003E6904" w:rsidP="00C957FE">
      <w:pPr>
        <w:ind w:left="720"/>
        <w:jc w:val="both"/>
        <w:rPr>
          <w:rFonts w:asciiTheme="majorHAnsi" w:hAnsiTheme="majorHAnsi" w:cstheme="majorHAnsi"/>
          <w:sz w:val="18"/>
          <w:szCs w:val="18"/>
        </w:rPr>
      </w:pPr>
      <w:r w:rsidRPr="00C957FE">
        <w:rPr>
          <w:rFonts w:asciiTheme="majorHAnsi" w:hAnsiTheme="majorHAnsi" w:cstheme="majorHAnsi"/>
          <w:sz w:val="18"/>
          <w:szCs w:val="18"/>
        </w:rPr>
        <w:t>(b) The consent of a victim of trafficking in persons to the intended exploitation set forth in sub-paragraph (a) of this article shall be irrelevant where any of the means set forth in subparagraph (a) have been used</w:t>
      </w:r>
    </w:p>
    <w:p w14:paraId="4B4173AC" w14:textId="77777777" w:rsidR="00C957FE" w:rsidRPr="00C957FE" w:rsidRDefault="00C957FE" w:rsidP="00C957FE">
      <w:pPr>
        <w:ind w:left="720"/>
        <w:jc w:val="both"/>
        <w:rPr>
          <w:rFonts w:asciiTheme="majorHAnsi" w:hAnsiTheme="majorHAnsi" w:cstheme="majorHAnsi"/>
          <w:sz w:val="18"/>
          <w:szCs w:val="18"/>
        </w:rPr>
      </w:pPr>
    </w:p>
    <w:p w14:paraId="28FF7423" w14:textId="77777777" w:rsidR="003E6904" w:rsidRPr="00C957FE" w:rsidRDefault="003E6904" w:rsidP="00C957FE">
      <w:pPr>
        <w:ind w:left="720"/>
        <w:jc w:val="both"/>
        <w:rPr>
          <w:rFonts w:asciiTheme="majorHAnsi" w:hAnsiTheme="majorHAnsi" w:cstheme="majorHAnsi"/>
          <w:sz w:val="18"/>
          <w:szCs w:val="18"/>
        </w:rPr>
      </w:pPr>
      <w:r w:rsidRPr="00C957FE">
        <w:rPr>
          <w:rFonts w:asciiTheme="majorHAnsi" w:hAnsiTheme="majorHAnsi" w:cstheme="majorHAnsi"/>
          <w:sz w:val="18"/>
          <w:szCs w:val="18"/>
        </w:rPr>
        <w:lastRenderedPageBreak/>
        <w:t>(c) The recruitment, transportation, transfer, harbouring or receipt of a child for the purpose of exploitation shall be considered “trafficking in persons” even if this does not involve any of the means set forth in sub-paragraph (a) of this article</w:t>
      </w:r>
    </w:p>
    <w:p w14:paraId="6B1736B5" w14:textId="77777777" w:rsidR="00C957FE" w:rsidRPr="00C957FE" w:rsidRDefault="00C957FE" w:rsidP="00C957FE">
      <w:pPr>
        <w:ind w:left="720"/>
        <w:jc w:val="both"/>
        <w:rPr>
          <w:rFonts w:asciiTheme="majorHAnsi" w:hAnsiTheme="majorHAnsi" w:cstheme="majorHAnsi"/>
          <w:sz w:val="18"/>
          <w:szCs w:val="18"/>
        </w:rPr>
      </w:pPr>
    </w:p>
    <w:p w14:paraId="749AAF58" w14:textId="77777777" w:rsidR="003E6904" w:rsidRPr="00C957FE" w:rsidRDefault="003E6904" w:rsidP="00C957FE">
      <w:pPr>
        <w:ind w:left="720"/>
        <w:jc w:val="both"/>
        <w:rPr>
          <w:rFonts w:asciiTheme="majorHAnsi" w:hAnsiTheme="majorHAnsi" w:cstheme="majorHAnsi"/>
          <w:sz w:val="18"/>
          <w:szCs w:val="18"/>
        </w:rPr>
      </w:pPr>
      <w:r w:rsidRPr="00C957FE">
        <w:rPr>
          <w:rFonts w:asciiTheme="majorHAnsi" w:hAnsiTheme="majorHAnsi" w:cstheme="majorHAnsi"/>
          <w:sz w:val="18"/>
          <w:szCs w:val="18"/>
        </w:rPr>
        <w:t>(d) “Child” shall mean any person under eighteen years of age.</w:t>
      </w:r>
    </w:p>
    <w:p w14:paraId="6D45AAE4" w14:textId="77777777" w:rsidR="003E6904" w:rsidRPr="00C957FE" w:rsidRDefault="003E6904" w:rsidP="00C957FE">
      <w:pPr>
        <w:ind w:left="720"/>
        <w:jc w:val="both"/>
        <w:rPr>
          <w:rFonts w:asciiTheme="majorHAnsi" w:hAnsiTheme="majorHAnsi" w:cstheme="majorHAnsi"/>
          <w:sz w:val="18"/>
          <w:szCs w:val="18"/>
        </w:rPr>
      </w:pPr>
    </w:p>
    <w:p w14:paraId="24B9EAA2"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traveller or migrant families – who collectively go missing from school.</w:t>
      </w:r>
    </w:p>
    <w:p w14:paraId="0B6B21CC" w14:textId="77777777" w:rsidR="003E6904" w:rsidRPr="00316789" w:rsidRDefault="003E6904" w:rsidP="00316789">
      <w:pPr>
        <w:jc w:val="both"/>
        <w:rPr>
          <w:rFonts w:asciiTheme="majorHAnsi" w:hAnsiTheme="majorHAnsi" w:cstheme="majorHAnsi"/>
          <w:sz w:val="21"/>
          <w:szCs w:val="21"/>
        </w:rPr>
      </w:pPr>
    </w:p>
    <w:p w14:paraId="27FC3387" w14:textId="2F6ACDEC"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If a member of staff suspects that a child may have been trafficked they should act immediately to inform the </w:t>
      </w:r>
      <w:r w:rsidR="00BF7D9A" w:rsidRPr="00316789">
        <w:rPr>
          <w:rFonts w:asciiTheme="majorHAnsi" w:hAnsiTheme="majorHAnsi" w:cstheme="majorHAnsi"/>
          <w:sz w:val="21"/>
          <w:szCs w:val="21"/>
        </w:rPr>
        <w:t xml:space="preserve">DSL </w:t>
      </w:r>
      <w:r w:rsidRPr="00316789">
        <w:rPr>
          <w:rFonts w:asciiTheme="majorHAnsi" w:hAnsiTheme="majorHAnsi" w:cstheme="majorHAnsi"/>
          <w:sz w:val="21"/>
          <w:szCs w:val="21"/>
        </w:rPr>
        <w:t xml:space="preserve">to ensure that police or local authority </w:t>
      </w:r>
      <w:r w:rsidR="008941F1">
        <w:rPr>
          <w:rFonts w:asciiTheme="majorHAnsi" w:hAnsiTheme="majorHAnsi" w:cstheme="majorHAnsi"/>
          <w:sz w:val="21"/>
          <w:szCs w:val="21"/>
        </w:rPr>
        <w:t xml:space="preserve">Local authority </w:t>
      </w:r>
      <w:proofErr w:type="spellStart"/>
      <w:r w:rsidR="008941F1">
        <w:rPr>
          <w:rFonts w:asciiTheme="majorHAnsi" w:hAnsiTheme="majorHAnsi" w:cstheme="majorHAnsi"/>
          <w:sz w:val="21"/>
          <w:szCs w:val="21"/>
        </w:rPr>
        <w:t>childrens</w:t>
      </w:r>
      <w:proofErr w:type="spellEnd"/>
      <w:r w:rsidR="008941F1">
        <w:rPr>
          <w:rFonts w:asciiTheme="majorHAnsi" w:hAnsiTheme="majorHAnsi" w:cstheme="majorHAnsi"/>
          <w:sz w:val="21"/>
          <w:szCs w:val="21"/>
        </w:rPr>
        <w:t xml:space="preserve"> social care</w:t>
      </w:r>
      <w:r w:rsidRPr="00316789">
        <w:rPr>
          <w:rFonts w:asciiTheme="majorHAnsi" w:hAnsiTheme="majorHAnsi" w:cstheme="majorHAnsi"/>
          <w:sz w:val="21"/>
          <w:szCs w:val="21"/>
        </w:rPr>
        <w:t xml:space="preserve"> are contacted immediately.</w:t>
      </w:r>
    </w:p>
    <w:p w14:paraId="11518029" w14:textId="77777777" w:rsidR="003E6904" w:rsidRPr="00316789" w:rsidRDefault="003E6904" w:rsidP="00316789">
      <w:pPr>
        <w:widowControl w:val="0"/>
        <w:autoSpaceDE w:val="0"/>
        <w:autoSpaceDN w:val="0"/>
        <w:adjustRightInd w:val="0"/>
        <w:jc w:val="both"/>
        <w:rPr>
          <w:rFonts w:asciiTheme="majorHAnsi" w:hAnsiTheme="majorHAnsi" w:cstheme="majorHAnsi"/>
          <w:color w:val="000000"/>
          <w:sz w:val="21"/>
          <w:szCs w:val="21"/>
        </w:rPr>
      </w:pPr>
    </w:p>
    <w:p w14:paraId="7EAE6E9F" w14:textId="77777777" w:rsidR="003E6904" w:rsidRPr="006216B4" w:rsidRDefault="003E6904" w:rsidP="00316789">
      <w:pPr>
        <w:jc w:val="both"/>
        <w:rPr>
          <w:rFonts w:asciiTheme="majorHAnsi" w:hAnsiTheme="majorHAnsi" w:cstheme="majorHAnsi"/>
          <w:color w:val="0070C0"/>
          <w:sz w:val="24"/>
          <w:szCs w:val="24"/>
        </w:rPr>
      </w:pPr>
      <w:r w:rsidRPr="006216B4">
        <w:rPr>
          <w:rFonts w:asciiTheme="majorHAnsi" w:hAnsiTheme="majorHAnsi" w:cstheme="majorHAnsi"/>
          <w:color w:val="0070C0"/>
          <w:sz w:val="24"/>
          <w:szCs w:val="24"/>
        </w:rPr>
        <w:t>Multi Agency Public Protection Arrangements (MAPPA)</w:t>
      </w:r>
    </w:p>
    <w:p w14:paraId="04D6BFC7" w14:textId="77777777" w:rsidR="003E6904" w:rsidRPr="00316789" w:rsidRDefault="003E6904" w:rsidP="00316789">
      <w:pPr>
        <w:jc w:val="both"/>
        <w:rPr>
          <w:rFonts w:asciiTheme="majorHAnsi" w:hAnsiTheme="majorHAnsi" w:cstheme="majorHAnsi"/>
          <w:sz w:val="21"/>
          <w:szCs w:val="21"/>
        </w:rPr>
      </w:pPr>
    </w:p>
    <w:p w14:paraId="3D87EC11"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Occasionally a </w:t>
      </w:r>
      <w:r w:rsidR="00C80799" w:rsidRPr="00316789">
        <w:rPr>
          <w:rFonts w:asciiTheme="majorHAnsi" w:hAnsiTheme="majorHAnsi" w:cstheme="majorHAnsi"/>
          <w:sz w:val="21"/>
          <w:szCs w:val="21"/>
        </w:rPr>
        <w:t>school</w:t>
      </w:r>
      <w:r w:rsidRPr="00316789">
        <w:rPr>
          <w:rFonts w:asciiTheme="majorHAnsi" w:hAnsiTheme="majorHAnsi" w:cstheme="majorHAnsi"/>
          <w:sz w:val="21"/>
          <w:szCs w:val="21"/>
        </w:rPr>
        <w:t xml:space="preserve"> may need to be involved in the assessment and management of a high risk offender e.g. where there are concerns about a sex offender having an association of some kind with the setting or where there a serious concerns about violence against a child. </w:t>
      </w:r>
    </w:p>
    <w:p w14:paraId="2278198D" w14:textId="77777777" w:rsidR="003E6904" w:rsidRPr="00316789" w:rsidRDefault="003E6904" w:rsidP="00316789">
      <w:pPr>
        <w:jc w:val="both"/>
        <w:rPr>
          <w:rFonts w:asciiTheme="majorHAnsi" w:hAnsiTheme="majorHAnsi" w:cstheme="majorHAnsi"/>
          <w:sz w:val="21"/>
          <w:szCs w:val="21"/>
        </w:rPr>
      </w:pPr>
    </w:p>
    <w:p w14:paraId="7478F3BC"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multi-agency public protection arrangements ensure the assessment and management of offenders who are required to register as convicted sex offenders, violent offenders who receive a prison sentence of 12</w:t>
      </w:r>
      <w:r w:rsidR="006216B4">
        <w:rPr>
          <w:rFonts w:asciiTheme="majorHAnsi" w:hAnsiTheme="majorHAnsi" w:cstheme="majorHAnsi"/>
          <w:sz w:val="21"/>
          <w:szCs w:val="21"/>
        </w:rPr>
        <w:t>-</w:t>
      </w:r>
      <w:r w:rsidRPr="00316789">
        <w:rPr>
          <w:rFonts w:asciiTheme="majorHAnsi" w:hAnsiTheme="majorHAnsi" w:cstheme="majorHAnsi"/>
          <w:sz w:val="21"/>
          <w:szCs w:val="21"/>
        </w:rPr>
        <w:t xml:space="preserve">months or more, and other offenders who are assessed as posing a high risk of serious harm. The assessment of serious harm includes risk to: children, known adults, public, staff, self. </w:t>
      </w:r>
    </w:p>
    <w:p w14:paraId="5F2B785E" w14:textId="77777777" w:rsidR="003E6904" w:rsidRPr="00316789" w:rsidRDefault="003E6904" w:rsidP="00316789">
      <w:pPr>
        <w:jc w:val="both"/>
        <w:rPr>
          <w:rFonts w:asciiTheme="majorHAnsi" w:hAnsiTheme="majorHAnsi" w:cstheme="majorHAnsi"/>
          <w:sz w:val="21"/>
          <w:szCs w:val="21"/>
        </w:rPr>
      </w:pPr>
    </w:p>
    <w:p w14:paraId="21B59EC5"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The police, probation and prison service are the lead agencies, with other agencies including CYP/Education settings, having a statutory duty to cooperate.</w:t>
      </w:r>
    </w:p>
    <w:p w14:paraId="4F989F4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2D22DA48"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Multi-agency meetings are convened to share relevant information and produce a plan on how the identified risks can be managed. These meetings are similar in format to </w:t>
      </w:r>
      <w:r w:rsidR="006216B4">
        <w:rPr>
          <w:rFonts w:asciiTheme="majorHAnsi" w:hAnsiTheme="majorHAnsi" w:cstheme="majorHAnsi"/>
          <w:sz w:val="21"/>
          <w:szCs w:val="21"/>
        </w:rPr>
        <w:t>C</w:t>
      </w:r>
      <w:r w:rsidRPr="00316789">
        <w:rPr>
          <w:rFonts w:asciiTheme="majorHAnsi" w:hAnsiTheme="majorHAnsi" w:cstheme="majorHAnsi"/>
          <w:sz w:val="21"/>
          <w:szCs w:val="21"/>
        </w:rPr>
        <w:t xml:space="preserve">hild </w:t>
      </w:r>
      <w:r w:rsidR="006216B4">
        <w:rPr>
          <w:rFonts w:asciiTheme="majorHAnsi" w:hAnsiTheme="majorHAnsi" w:cstheme="majorHAnsi"/>
          <w:sz w:val="21"/>
          <w:szCs w:val="21"/>
        </w:rPr>
        <w:t>P</w:t>
      </w:r>
      <w:r w:rsidRPr="00316789">
        <w:rPr>
          <w:rFonts w:asciiTheme="majorHAnsi" w:hAnsiTheme="majorHAnsi" w:cstheme="majorHAnsi"/>
          <w:sz w:val="21"/>
          <w:szCs w:val="21"/>
        </w:rPr>
        <w:t xml:space="preserve">rotection conferences, however, the offender will not always be aware that the meetings are taking place and will not be invited to attend. </w:t>
      </w:r>
    </w:p>
    <w:p w14:paraId="2D1CC92F" w14:textId="77777777" w:rsidR="003E6904" w:rsidRPr="00316789" w:rsidRDefault="003E6904" w:rsidP="00316789">
      <w:pPr>
        <w:ind w:firstLine="720"/>
        <w:jc w:val="both"/>
        <w:rPr>
          <w:rFonts w:asciiTheme="majorHAnsi" w:hAnsiTheme="majorHAnsi" w:cstheme="majorHAnsi"/>
          <w:sz w:val="21"/>
          <w:szCs w:val="21"/>
        </w:rPr>
      </w:pPr>
    </w:p>
    <w:p w14:paraId="445EDF6C"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Contact with Public Protection can usually be found through the police force public website in the location where the service is based.</w:t>
      </w:r>
    </w:p>
    <w:p w14:paraId="06AE19CA" w14:textId="77777777" w:rsidR="003E6904" w:rsidRPr="00316789" w:rsidRDefault="003E6904" w:rsidP="00316789">
      <w:pPr>
        <w:jc w:val="both"/>
        <w:rPr>
          <w:rFonts w:asciiTheme="majorHAnsi" w:hAnsiTheme="majorHAnsi" w:cstheme="majorHAnsi"/>
          <w:sz w:val="21"/>
          <w:szCs w:val="21"/>
        </w:rPr>
      </w:pPr>
    </w:p>
    <w:p w14:paraId="60200EE8" w14:textId="77777777" w:rsidR="003E6904" w:rsidRPr="006216B4" w:rsidRDefault="003E6904" w:rsidP="00316789">
      <w:pPr>
        <w:jc w:val="both"/>
        <w:rPr>
          <w:rFonts w:asciiTheme="majorHAnsi" w:hAnsiTheme="majorHAnsi" w:cstheme="majorHAnsi"/>
          <w:color w:val="0070C0"/>
          <w:sz w:val="24"/>
          <w:szCs w:val="24"/>
        </w:rPr>
      </w:pPr>
      <w:r w:rsidRPr="006216B4">
        <w:rPr>
          <w:rFonts w:asciiTheme="majorHAnsi" w:hAnsiTheme="majorHAnsi" w:cstheme="majorHAnsi"/>
          <w:color w:val="0070C0"/>
          <w:sz w:val="24"/>
          <w:szCs w:val="24"/>
        </w:rPr>
        <w:t>Multi Agency Risk Assessment Conference (MARAC)</w:t>
      </w:r>
    </w:p>
    <w:p w14:paraId="48E8C0C8" w14:textId="77777777" w:rsidR="003E6904" w:rsidRPr="00316789" w:rsidRDefault="003E6904" w:rsidP="00316789">
      <w:pPr>
        <w:jc w:val="both"/>
        <w:rPr>
          <w:rFonts w:asciiTheme="majorHAnsi" w:hAnsiTheme="majorHAnsi" w:cstheme="majorHAnsi"/>
          <w:sz w:val="21"/>
          <w:szCs w:val="21"/>
        </w:rPr>
      </w:pPr>
    </w:p>
    <w:p w14:paraId="2438A51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The purpose of MARACs are ‘to share information to increase the safety, health and well-being of victims - adults and their children, to construct jointly and implement a risk management plan that provides professional support to all those at risk and that reduces the risk of harm.1’ (Please see </w:t>
      </w:r>
      <w:r w:rsidRPr="006216B4">
        <w:rPr>
          <w:rFonts w:asciiTheme="majorHAnsi" w:hAnsiTheme="majorHAnsi" w:cstheme="majorHAnsi"/>
          <w:sz w:val="21"/>
          <w:szCs w:val="21"/>
        </w:rPr>
        <w:t>www.caada.org.uk</w:t>
      </w:r>
      <w:r w:rsidRPr="00316789">
        <w:rPr>
          <w:rFonts w:asciiTheme="majorHAnsi" w:hAnsiTheme="majorHAnsi" w:cstheme="majorHAnsi"/>
          <w:sz w:val="21"/>
          <w:szCs w:val="21"/>
        </w:rPr>
        <w:t xml:space="preserve">  for more information about the process). </w:t>
      </w:r>
    </w:p>
    <w:p w14:paraId="2C21C3BD" w14:textId="77777777" w:rsidR="003E6904" w:rsidRPr="00316789" w:rsidRDefault="003E6904" w:rsidP="00316789">
      <w:pPr>
        <w:jc w:val="both"/>
        <w:rPr>
          <w:rFonts w:asciiTheme="majorHAnsi" w:hAnsiTheme="majorHAnsi" w:cstheme="majorHAnsi"/>
          <w:sz w:val="21"/>
          <w:szCs w:val="21"/>
        </w:rPr>
      </w:pPr>
    </w:p>
    <w:p w14:paraId="265EEA7A"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Current</w:t>
      </w:r>
      <w:r w:rsidR="00C80799" w:rsidRPr="00316789">
        <w:rPr>
          <w:rFonts w:asciiTheme="majorHAnsi" w:hAnsiTheme="majorHAnsi" w:cstheme="majorHAnsi"/>
          <w:sz w:val="21"/>
          <w:szCs w:val="21"/>
        </w:rPr>
        <w:t xml:space="preserve">ly representatives from  </w:t>
      </w:r>
      <w:proofErr w:type="spellStart"/>
      <w:r w:rsidR="00C80799" w:rsidRPr="00316789">
        <w:rPr>
          <w:rFonts w:asciiTheme="majorHAnsi" w:hAnsiTheme="majorHAnsi" w:cstheme="majorHAnsi"/>
          <w:sz w:val="21"/>
          <w:szCs w:val="21"/>
        </w:rPr>
        <w:t>Hartmore</w:t>
      </w:r>
      <w:proofErr w:type="spellEnd"/>
      <w:r w:rsidR="00C80799"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Pr="00316789">
        <w:rPr>
          <w:rFonts w:asciiTheme="majorHAnsi" w:hAnsiTheme="majorHAnsi" w:cstheme="majorHAnsi"/>
          <w:sz w:val="21"/>
          <w:szCs w:val="21"/>
        </w:rPr>
        <w:t xml:space="preserve"> do not attend MARACs. Instead if the MARAC decides to disclose to </w:t>
      </w:r>
      <w:proofErr w:type="spellStart"/>
      <w:r w:rsidR="00C80799" w:rsidRPr="00316789">
        <w:rPr>
          <w:rFonts w:asciiTheme="majorHAnsi" w:hAnsiTheme="majorHAnsi" w:cstheme="majorHAnsi"/>
          <w:sz w:val="21"/>
          <w:szCs w:val="21"/>
        </w:rPr>
        <w:t>Hartmore</w:t>
      </w:r>
      <w:proofErr w:type="spellEnd"/>
      <w:r w:rsidR="00C80799"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Pr="00316789">
        <w:rPr>
          <w:rFonts w:asciiTheme="majorHAnsi" w:hAnsiTheme="majorHAnsi" w:cstheme="majorHAnsi"/>
          <w:sz w:val="21"/>
          <w:szCs w:val="21"/>
        </w:rPr>
        <w:t xml:space="preserve">, the action will be for </w:t>
      </w:r>
      <w:r w:rsidR="00E9361F" w:rsidRPr="00316789">
        <w:rPr>
          <w:rFonts w:asciiTheme="majorHAnsi" w:hAnsiTheme="majorHAnsi" w:cstheme="majorHAnsi"/>
          <w:sz w:val="21"/>
          <w:szCs w:val="21"/>
        </w:rPr>
        <w:t>the</w:t>
      </w:r>
      <w:r w:rsidRPr="00316789">
        <w:rPr>
          <w:rFonts w:asciiTheme="majorHAnsi" w:hAnsiTheme="majorHAnsi" w:cstheme="majorHAnsi"/>
          <w:sz w:val="21"/>
          <w:szCs w:val="21"/>
        </w:rPr>
        <w:t xml:space="preserve"> designated representative to disclose and inform the </w:t>
      </w:r>
      <w:r w:rsidR="00C80799" w:rsidRPr="00316789">
        <w:rPr>
          <w:rFonts w:asciiTheme="majorHAnsi" w:hAnsiTheme="majorHAnsi" w:cstheme="majorHAnsi"/>
          <w:sz w:val="21"/>
          <w:szCs w:val="21"/>
        </w:rPr>
        <w:t>Head</w:t>
      </w:r>
      <w:r w:rsidRPr="00316789">
        <w:rPr>
          <w:rFonts w:asciiTheme="majorHAnsi" w:hAnsiTheme="majorHAnsi" w:cstheme="majorHAnsi"/>
          <w:sz w:val="21"/>
          <w:szCs w:val="21"/>
        </w:rPr>
        <w:t xml:space="preserve"> with the relevant information agreed at MARAC. </w:t>
      </w:r>
    </w:p>
    <w:p w14:paraId="2256025E" w14:textId="77777777" w:rsidR="003E6904" w:rsidRPr="00316789" w:rsidRDefault="003E6904" w:rsidP="00316789">
      <w:pPr>
        <w:jc w:val="both"/>
        <w:rPr>
          <w:rFonts w:asciiTheme="majorHAnsi" w:hAnsiTheme="majorHAnsi" w:cstheme="majorHAnsi"/>
          <w:sz w:val="21"/>
          <w:szCs w:val="21"/>
        </w:rPr>
      </w:pPr>
    </w:p>
    <w:p w14:paraId="58A5A4E4" w14:textId="77777777"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Under the current MARAC process, should a </w:t>
      </w:r>
      <w:r w:rsidR="00C80799" w:rsidRPr="00316789">
        <w:rPr>
          <w:rFonts w:asciiTheme="majorHAnsi" w:hAnsiTheme="majorHAnsi" w:cstheme="majorHAnsi"/>
          <w:sz w:val="21"/>
          <w:szCs w:val="21"/>
        </w:rPr>
        <w:t>Head</w:t>
      </w:r>
      <w:r w:rsidRPr="00316789">
        <w:rPr>
          <w:rFonts w:asciiTheme="majorHAnsi" w:hAnsiTheme="majorHAnsi" w:cstheme="majorHAnsi"/>
          <w:sz w:val="21"/>
          <w:szCs w:val="21"/>
        </w:rPr>
        <w:t xml:space="preserve"> want to know whether a child has been known to a MARAC meeting, it is the responsibility of the Local Safeguarding Lead to make those enquiries to the Local Public Protection Bureau. </w:t>
      </w:r>
    </w:p>
    <w:p w14:paraId="65B3A960" w14:textId="77777777" w:rsidR="008925C5" w:rsidRPr="00316789" w:rsidRDefault="008925C5" w:rsidP="00316789">
      <w:pPr>
        <w:jc w:val="both"/>
        <w:rPr>
          <w:rFonts w:asciiTheme="majorHAnsi" w:hAnsiTheme="majorHAnsi" w:cstheme="majorHAnsi"/>
          <w:sz w:val="21"/>
          <w:szCs w:val="21"/>
        </w:rPr>
      </w:pPr>
    </w:p>
    <w:p w14:paraId="3875ACF4" w14:textId="77777777" w:rsidR="003E6904" w:rsidRPr="006216B4" w:rsidRDefault="004634DC" w:rsidP="00316789">
      <w:pPr>
        <w:jc w:val="both"/>
        <w:rPr>
          <w:rFonts w:asciiTheme="majorHAnsi" w:hAnsiTheme="majorHAnsi" w:cstheme="majorHAnsi"/>
          <w:color w:val="0070C0"/>
          <w:sz w:val="24"/>
          <w:szCs w:val="24"/>
        </w:rPr>
      </w:pPr>
      <w:r w:rsidRPr="006216B4">
        <w:rPr>
          <w:rFonts w:asciiTheme="majorHAnsi" w:hAnsiTheme="majorHAnsi" w:cstheme="majorHAnsi"/>
          <w:color w:val="0070C0"/>
          <w:sz w:val="24"/>
          <w:szCs w:val="24"/>
        </w:rPr>
        <w:t>Medication</w:t>
      </w:r>
    </w:p>
    <w:p w14:paraId="1578E7C2" w14:textId="77777777" w:rsidR="003E6904" w:rsidRPr="00316789" w:rsidRDefault="003E6904" w:rsidP="00316789">
      <w:pPr>
        <w:jc w:val="both"/>
        <w:rPr>
          <w:rFonts w:asciiTheme="majorHAnsi" w:hAnsiTheme="majorHAnsi" w:cstheme="majorHAnsi"/>
          <w:sz w:val="21"/>
          <w:szCs w:val="21"/>
        </w:rPr>
      </w:pPr>
    </w:p>
    <w:p w14:paraId="5A5FAC28" w14:textId="77777777" w:rsidR="003E6904" w:rsidRPr="00316789" w:rsidRDefault="00C80799" w:rsidP="00316789">
      <w:pPr>
        <w:jc w:val="both"/>
        <w:rPr>
          <w:rFonts w:asciiTheme="majorHAnsi" w:hAnsiTheme="majorHAnsi" w:cstheme="majorHAnsi"/>
          <w:sz w:val="21"/>
          <w:szCs w:val="21"/>
        </w:rPr>
      </w:pPr>
      <w:r w:rsidRPr="00316789">
        <w:rPr>
          <w:rFonts w:asciiTheme="majorHAnsi" w:hAnsiTheme="majorHAnsi" w:cstheme="majorHAnsi"/>
          <w:sz w:val="21"/>
          <w:szCs w:val="21"/>
        </w:rPr>
        <w:lastRenderedPageBreak/>
        <w:t xml:space="preserve">Pupils at </w:t>
      </w: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w:t>
      </w:r>
      <w:r w:rsidR="00E9361F" w:rsidRPr="00316789">
        <w:rPr>
          <w:rFonts w:asciiTheme="majorHAnsi" w:hAnsiTheme="majorHAnsi" w:cstheme="majorHAnsi"/>
          <w:sz w:val="21"/>
          <w:szCs w:val="21"/>
        </w:rPr>
        <w:t>School</w:t>
      </w:r>
      <w:r w:rsidRPr="00316789">
        <w:rPr>
          <w:rFonts w:asciiTheme="majorHAnsi" w:hAnsiTheme="majorHAnsi" w:cstheme="majorHAnsi"/>
          <w:sz w:val="21"/>
          <w:szCs w:val="21"/>
        </w:rPr>
        <w:t xml:space="preserve"> are sometimes</w:t>
      </w:r>
      <w:r w:rsidR="003E6904" w:rsidRPr="00316789">
        <w:rPr>
          <w:rFonts w:asciiTheme="majorHAnsi" w:hAnsiTheme="majorHAnsi" w:cstheme="majorHAnsi"/>
          <w:sz w:val="21"/>
          <w:szCs w:val="21"/>
        </w:rPr>
        <w:t xml:space="preserve"> o</w:t>
      </w:r>
      <w:r w:rsidRPr="00316789">
        <w:rPr>
          <w:rFonts w:asciiTheme="majorHAnsi" w:hAnsiTheme="majorHAnsi" w:cstheme="majorHAnsi"/>
          <w:sz w:val="21"/>
          <w:szCs w:val="21"/>
        </w:rPr>
        <w:t xml:space="preserve">n prescribed medication. </w:t>
      </w:r>
      <w:r w:rsidR="003E6904" w:rsidRPr="00316789">
        <w:rPr>
          <w:rFonts w:asciiTheme="majorHAnsi" w:hAnsiTheme="majorHAnsi" w:cstheme="majorHAnsi"/>
          <w:sz w:val="21"/>
          <w:szCs w:val="21"/>
        </w:rPr>
        <w:t xml:space="preserve">Please see the Administration of medication Policy that covers all areas of dispensing and administration of medication. </w:t>
      </w:r>
    </w:p>
    <w:p w14:paraId="235C5A97" w14:textId="77777777" w:rsidR="003E6904" w:rsidRPr="00316789" w:rsidRDefault="003E6904" w:rsidP="00316789">
      <w:pPr>
        <w:pStyle w:val="ListParagraph"/>
        <w:widowControl w:val="0"/>
        <w:autoSpaceDE w:val="0"/>
        <w:autoSpaceDN w:val="0"/>
        <w:adjustRightInd w:val="0"/>
        <w:jc w:val="both"/>
        <w:rPr>
          <w:rFonts w:asciiTheme="majorHAnsi" w:hAnsiTheme="majorHAnsi" w:cstheme="majorHAnsi"/>
          <w:sz w:val="21"/>
          <w:szCs w:val="21"/>
          <w:lang w:val="en-GB"/>
        </w:rPr>
      </w:pPr>
    </w:p>
    <w:p w14:paraId="290C2774" w14:textId="77777777" w:rsidR="003E6904" w:rsidRPr="006216B4" w:rsidRDefault="003E6904" w:rsidP="00316789">
      <w:pPr>
        <w:jc w:val="both"/>
        <w:rPr>
          <w:rFonts w:asciiTheme="majorHAnsi" w:hAnsiTheme="majorHAnsi" w:cstheme="majorHAnsi"/>
          <w:color w:val="0070C0"/>
          <w:sz w:val="24"/>
          <w:szCs w:val="24"/>
        </w:rPr>
      </w:pPr>
      <w:r w:rsidRPr="006216B4">
        <w:rPr>
          <w:rFonts w:asciiTheme="majorHAnsi" w:hAnsiTheme="majorHAnsi" w:cstheme="majorHAnsi"/>
          <w:color w:val="0070C0"/>
          <w:sz w:val="24"/>
          <w:szCs w:val="24"/>
        </w:rPr>
        <w:t>Parental Mental Health</w:t>
      </w:r>
    </w:p>
    <w:p w14:paraId="52524363" w14:textId="77777777" w:rsidR="003E6904" w:rsidRPr="00316789" w:rsidRDefault="003E6904" w:rsidP="00316789">
      <w:pPr>
        <w:jc w:val="both"/>
        <w:rPr>
          <w:rFonts w:asciiTheme="majorHAnsi" w:hAnsiTheme="majorHAnsi" w:cstheme="majorHAnsi"/>
          <w:sz w:val="21"/>
          <w:szCs w:val="21"/>
        </w:rPr>
      </w:pPr>
    </w:p>
    <w:p w14:paraId="38F01A49" w14:textId="77777777" w:rsidR="003E6904"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The majority of Parents who suffer mental ill-health are able to care for and safeguard their children and/or unborn child. Some parents, however, will be unable to meet the needs and ensure the safety of their children. </w:t>
      </w:r>
      <w:proofErr w:type="spellStart"/>
      <w:r w:rsidR="00C80799" w:rsidRPr="00316789">
        <w:rPr>
          <w:rFonts w:asciiTheme="majorHAnsi" w:hAnsiTheme="majorHAnsi" w:cstheme="majorHAnsi"/>
          <w:sz w:val="21"/>
          <w:szCs w:val="21"/>
        </w:rPr>
        <w:t>Hartmore</w:t>
      </w:r>
      <w:proofErr w:type="spellEnd"/>
      <w:r w:rsidR="00C80799" w:rsidRPr="00316789">
        <w:rPr>
          <w:rFonts w:asciiTheme="majorHAnsi" w:hAnsiTheme="majorHAnsi" w:cstheme="majorHAnsi"/>
          <w:sz w:val="21"/>
          <w:szCs w:val="21"/>
        </w:rPr>
        <w:t xml:space="preserve"> school</w:t>
      </w:r>
      <w:r w:rsidRPr="00316789">
        <w:rPr>
          <w:rFonts w:asciiTheme="majorHAnsi" w:hAnsiTheme="majorHAnsi" w:cstheme="majorHAnsi"/>
          <w:sz w:val="21"/>
          <w:szCs w:val="21"/>
        </w:rPr>
        <w:t xml:space="preserve"> will follow the guidance outlined in ‘Working with parents with mental health problems and their children (Think child, think parent, think family: a guide to parental mental health and child welfare)</w:t>
      </w:r>
    </w:p>
    <w:p w14:paraId="6E2D3CE1" w14:textId="77777777" w:rsidR="00C12B16" w:rsidRPr="00C12B16" w:rsidRDefault="00C12B16" w:rsidP="00316789">
      <w:pPr>
        <w:jc w:val="both"/>
        <w:rPr>
          <w:rFonts w:asciiTheme="majorHAnsi" w:hAnsiTheme="majorHAnsi" w:cstheme="majorHAnsi"/>
          <w:color w:val="4F81BD" w:themeColor="accent1"/>
          <w:sz w:val="21"/>
          <w:szCs w:val="21"/>
        </w:rPr>
      </w:pPr>
    </w:p>
    <w:p w14:paraId="58858630" w14:textId="77777777" w:rsidR="00C12B16" w:rsidRPr="0011722B" w:rsidRDefault="00C12B16" w:rsidP="00C12B16">
      <w:pPr>
        <w:jc w:val="both"/>
        <w:rPr>
          <w:rFonts w:asciiTheme="majorHAnsi" w:hAnsiTheme="majorHAnsi" w:cstheme="majorHAnsi"/>
          <w:color w:val="0070C0"/>
          <w:sz w:val="24"/>
          <w:szCs w:val="24"/>
        </w:rPr>
      </w:pPr>
      <w:r>
        <w:rPr>
          <w:rFonts w:asciiTheme="majorHAnsi" w:hAnsiTheme="majorHAnsi" w:cstheme="majorHAnsi"/>
          <w:color w:val="0070C0"/>
          <w:sz w:val="24"/>
          <w:szCs w:val="24"/>
        </w:rPr>
        <w:t xml:space="preserve">Child </w:t>
      </w:r>
      <w:r w:rsidRPr="0011722B">
        <w:rPr>
          <w:rFonts w:asciiTheme="majorHAnsi" w:hAnsiTheme="majorHAnsi" w:cstheme="majorHAnsi"/>
          <w:color w:val="0070C0"/>
          <w:sz w:val="24"/>
          <w:szCs w:val="24"/>
        </w:rPr>
        <w:t>Mental Health</w:t>
      </w:r>
    </w:p>
    <w:p w14:paraId="1579C26C" w14:textId="77777777" w:rsidR="00C12B16" w:rsidRPr="00316789" w:rsidRDefault="00C12B16" w:rsidP="00C12B16">
      <w:pPr>
        <w:jc w:val="both"/>
        <w:rPr>
          <w:rFonts w:asciiTheme="majorHAnsi" w:hAnsiTheme="majorHAnsi" w:cstheme="majorHAnsi"/>
          <w:sz w:val="21"/>
          <w:szCs w:val="21"/>
        </w:rPr>
      </w:pPr>
      <w:r w:rsidRPr="00316789">
        <w:rPr>
          <w:rFonts w:asciiTheme="majorHAnsi" w:hAnsiTheme="majorHAnsi" w:cstheme="majorHAnsi"/>
          <w:sz w:val="21"/>
          <w:szCs w:val="21"/>
        </w:rPr>
        <w:t xml:space="preserve"> </w:t>
      </w:r>
    </w:p>
    <w:p w14:paraId="7B245AAF" w14:textId="77777777" w:rsidR="00C12B16" w:rsidRPr="00316789" w:rsidRDefault="00C12B16" w:rsidP="00C12B16">
      <w:pPr>
        <w:jc w:val="both"/>
        <w:rPr>
          <w:rFonts w:asciiTheme="majorHAnsi" w:hAnsiTheme="majorHAnsi" w:cstheme="majorHAnsi"/>
          <w:sz w:val="21"/>
          <w:szCs w:val="21"/>
        </w:rPr>
      </w:pPr>
      <w:r w:rsidRPr="00316789">
        <w:rPr>
          <w:rFonts w:asciiTheme="majorHAnsi" w:hAnsiTheme="majorHAnsi" w:cstheme="majorHAnsi"/>
          <w:sz w:val="21"/>
          <w:szCs w:val="21"/>
        </w:rPr>
        <w:t xml:space="preserve">A significant number of the children at </w:t>
      </w: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 have mental Health issues or are at risk of developing mental health issues in the future. This can increase their vulnerability to abuse. It can also result in them being a risk to other children and </w:t>
      </w: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 staff need to be aware of both the vulnerabilities and the risks present with children with mental health issues.</w:t>
      </w:r>
    </w:p>
    <w:p w14:paraId="3CB7E748" w14:textId="77777777" w:rsidR="00C12B16" w:rsidRPr="00C12B16" w:rsidRDefault="00C12B16" w:rsidP="00C12B16">
      <w:pPr>
        <w:rPr>
          <w:rFonts w:asciiTheme="majorHAnsi" w:hAnsiTheme="majorHAnsi" w:cstheme="majorHAnsi"/>
          <w:color w:val="548DD4" w:themeColor="text2" w:themeTint="99"/>
          <w:sz w:val="24"/>
          <w:szCs w:val="24"/>
        </w:rPr>
      </w:pPr>
    </w:p>
    <w:p w14:paraId="76308ACC" w14:textId="77777777"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Mental health is explicitly included in the definition of safeguarding, which now includes "preventing impairment of children's mental and physical health or development"</w:t>
      </w:r>
    </w:p>
    <w:p w14:paraId="3F49A58D" w14:textId="77777777"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New paragraphs have been added to say:</w:t>
      </w:r>
    </w:p>
    <w:p w14:paraId="0760EC5D" w14:textId="77777777"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All staff should be aware that mental health problems can, in some cases, be an indicator that a child has suffered or is at risk of suffering abuse, neglect or exploitation</w:t>
      </w:r>
    </w:p>
    <w:p w14:paraId="2C5872F8" w14:textId="62BBFDF2"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Only trained professionals should make a diagnosis of a mental health problem, but staff are well placed to observe children and identify those whose behaviour suggests they may be experiencing a mental health problem, or be at risk of developing one</w:t>
      </w:r>
      <w:r w:rsidR="00E524CF">
        <w:rPr>
          <w:rFonts w:asciiTheme="majorHAnsi" w:hAnsiTheme="majorHAnsi" w:cstheme="majorHAnsi"/>
          <w:bCs/>
          <w:sz w:val="21"/>
          <w:szCs w:val="21"/>
        </w:rPr>
        <w:t>.</w:t>
      </w:r>
    </w:p>
    <w:p w14:paraId="583F5CFF" w14:textId="77777777"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Abuse, neglect and other traumatic adverse childhood experiences can have a lasting impact, and it's key that staff are aware of how these experiences can affect children's mental health, behaviour and education</w:t>
      </w:r>
    </w:p>
    <w:p w14:paraId="11DF98BA" w14:textId="77777777" w:rsidR="00C12B16" w:rsidRPr="00E524CF" w:rsidRDefault="00C12B16" w:rsidP="00C12B16">
      <w:pPr>
        <w:rPr>
          <w:rFonts w:asciiTheme="majorHAnsi" w:hAnsiTheme="majorHAnsi" w:cstheme="majorHAnsi"/>
          <w:bCs/>
          <w:sz w:val="21"/>
          <w:szCs w:val="21"/>
        </w:rPr>
      </w:pPr>
      <w:r w:rsidRPr="00E524CF">
        <w:rPr>
          <w:rFonts w:asciiTheme="majorHAnsi" w:hAnsiTheme="majorHAnsi" w:cstheme="majorHAnsi"/>
          <w:bCs/>
          <w:sz w:val="21"/>
          <w:szCs w:val="21"/>
        </w:rPr>
        <w:t>Staff should take action on any mental health concerns that are also safeguarding concerns, following your school's child protection policy and speaking to the DSL or deputy</w:t>
      </w:r>
    </w:p>
    <w:p w14:paraId="49F2D53C" w14:textId="77777777" w:rsidR="00C12B16" w:rsidRPr="00C12B16" w:rsidRDefault="00C12B16" w:rsidP="00C12B16">
      <w:pPr>
        <w:rPr>
          <w:rFonts w:asciiTheme="majorHAnsi" w:hAnsiTheme="majorHAnsi" w:cstheme="majorHAnsi"/>
          <w:b/>
          <w:sz w:val="21"/>
          <w:szCs w:val="21"/>
        </w:rPr>
      </w:pPr>
      <w:r w:rsidRPr="00C12B16">
        <w:rPr>
          <w:rFonts w:asciiTheme="majorHAnsi" w:hAnsiTheme="majorHAnsi" w:cstheme="majorHAnsi"/>
          <w:b/>
          <w:sz w:val="21"/>
          <w:szCs w:val="21"/>
        </w:rPr>
        <w:t>There's DfE guidance available on </w:t>
      </w:r>
      <w:hyperlink r:id="rId18" w:tgtFrame="_blank" w:tooltip="preventing and tackling bullying" w:history="1">
        <w:r w:rsidRPr="00C12B16">
          <w:rPr>
            <w:rStyle w:val="Hyperlink"/>
            <w:rFonts w:asciiTheme="majorHAnsi" w:hAnsiTheme="majorHAnsi" w:cstheme="majorHAnsi"/>
            <w:b/>
            <w:sz w:val="21"/>
            <w:szCs w:val="21"/>
          </w:rPr>
          <w:t>preventing and tackling bullying</w:t>
        </w:r>
      </w:hyperlink>
      <w:r w:rsidRPr="00C12B16">
        <w:rPr>
          <w:rFonts w:asciiTheme="majorHAnsi" w:hAnsiTheme="majorHAnsi" w:cstheme="majorHAnsi"/>
          <w:b/>
          <w:sz w:val="21"/>
          <w:szCs w:val="21"/>
        </w:rPr>
        <w:t> and </w:t>
      </w:r>
      <w:hyperlink r:id="rId19" w:tgtFrame="_blank" w:tooltip="mental health and behaviour" w:history="1">
        <w:r w:rsidRPr="00C12B16">
          <w:rPr>
            <w:rStyle w:val="Hyperlink"/>
            <w:rFonts w:asciiTheme="majorHAnsi" w:hAnsiTheme="majorHAnsi" w:cstheme="majorHAnsi"/>
            <w:b/>
            <w:sz w:val="21"/>
            <w:szCs w:val="21"/>
          </w:rPr>
          <w:t>mental health and behaviour</w:t>
        </w:r>
      </w:hyperlink>
      <w:r w:rsidRPr="00C12B16">
        <w:rPr>
          <w:rFonts w:asciiTheme="majorHAnsi" w:hAnsiTheme="majorHAnsi" w:cstheme="majorHAnsi"/>
          <w:b/>
          <w:sz w:val="21"/>
          <w:szCs w:val="21"/>
        </w:rPr>
        <w:t>, as well as Public Health England guidance on </w:t>
      </w:r>
      <w:hyperlink r:id="rId20" w:tgtFrame="_blank" w:tooltip="promoting children&amp;#39;s emotional health and wellbeing" w:history="1">
        <w:r w:rsidRPr="00C12B16">
          <w:rPr>
            <w:rStyle w:val="Hyperlink"/>
            <w:rFonts w:asciiTheme="majorHAnsi" w:hAnsiTheme="majorHAnsi" w:cstheme="majorHAnsi"/>
            <w:b/>
            <w:sz w:val="21"/>
            <w:szCs w:val="21"/>
          </w:rPr>
          <w:t>promoting children's emotional health and wellbeing</w:t>
        </w:r>
      </w:hyperlink>
      <w:r w:rsidRPr="00C12B16">
        <w:rPr>
          <w:rFonts w:asciiTheme="majorHAnsi" w:hAnsiTheme="majorHAnsi" w:cstheme="majorHAnsi"/>
          <w:b/>
          <w:sz w:val="21"/>
          <w:szCs w:val="21"/>
        </w:rPr>
        <w:t> and lesson plans and teaching materials from </w:t>
      </w:r>
      <w:hyperlink r:id="rId21" w:tgtFrame="_blank" w:tooltip="Rise Above" w:history="1">
        <w:r w:rsidRPr="00C12B16">
          <w:rPr>
            <w:rStyle w:val="Hyperlink"/>
            <w:rFonts w:asciiTheme="majorHAnsi" w:hAnsiTheme="majorHAnsi" w:cstheme="majorHAnsi"/>
            <w:b/>
            <w:sz w:val="21"/>
            <w:szCs w:val="21"/>
          </w:rPr>
          <w:t>Rise Above</w:t>
        </w:r>
      </w:hyperlink>
    </w:p>
    <w:p w14:paraId="03EB4B72" w14:textId="77777777" w:rsidR="003E6904" w:rsidRPr="00316789" w:rsidRDefault="003E6904" w:rsidP="00316789">
      <w:pPr>
        <w:jc w:val="both"/>
        <w:rPr>
          <w:rFonts w:asciiTheme="majorHAnsi" w:hAnsiTheme="majorHAnsi" w:cstheme="majorHAnsi"/>
          <w:sz w:val="21"/>
          <w:szCs w:val="21"/>
        </w:rPr>
      </w:pPr>
    </w:p>
    <w:p w14:paraId="74BA166C" w14:textId="77777777" w:rsidR="003E6904" w:rsidRPr="006216B4" w:rsidRDefault="003E6904" w:rsidP="00316789">
      <w:pPr>
        <w:jc w:val="both"/>
        <w:rPr>
          <w:rFonts w:asciiTheme="majorHAnsi" w:hAnsiTheme="majorHAnsi" w:cstheme="majorHAnsi"/>
          <w:color w:val="0070C0"/>
          <w:sz w:val="24"/>
          <w:szCs w:val="24"/>
        </w:rPr>
      </w:pPr>
      <w:r w:rsidRPr="006216B4">
        <w:rPr>
          <w:rFonts w:asciiTheme="majorHAnsi" w:hAnsiTheme="majorHAnsi" w:cstheme="majorHAnsi"/>
          <w:color w:val="0070C0"/>
          <w:sz w:val="24"/>
          <w:szCs w:val="24"/>
        </w:rPr>
        <w:t>Faith</w:t>
      </w:r>
      <w:r w:rsidR="006216B4" w:rsidRPr="006216B4">
        <w:rPr>
          <w:rFonts w:asciiTheme="majorHAnsi" w:hAnsiTheme="majorHAnsi" w:cstheme="majorHAnsi"/>
          <w:color w:val="0070C0"/>
          <w:sz w:val="24"/>
          <w:szCs w:val="24"/>
        </w:rPr>
        <w:t>-B</w:t>
      </w:r>
      <w:r w:rsidRPr="006216B4">
        <w:rPr>
          <w:rFonts w:asciiTheme="majorHAnsi" w:hAnsiTheme="majorHAnsi" w:cstheme="majorHAnsi"/>
          <w:color w:val="0070C0"/>
          <w:sz w:val="24"/>
          <w:szCs w:val="24"/>
        </w:rPr>
        <w:t>ased Abuse</w:t>
      </w:r>
    </w:p>
    <w:p w14:paraId="21FB2E6A" w14:textId="77777777" w:rsidR="003E6904" w:rsidRPr="00316789" w:rsidRDefault="003E6904" w:rsidP="00316789">
      <w:pPr>
        <w:jc w:val="both"/>
        <w:rPr>
          <w:rFonts w:asciiTheme="majorHAnsi" w:hAnsiTheme="majorHAnsi" w:cstheme="majorHAnsi"/>
          <w:sz w:val="21"/>
          <w:szCs w:val="21"/>
        </w:rPr>
      </w:pPr>
    </w:p>
    <w:p w14:paraId="3C3051AE" w14:textId="77777777" w:rsidR="003E6904" w:rsidRPr="00316789" w:rsidRDefault="00C80799" w:rsidP="00316789">
      <w:pPr>
        <w:jc w:val="both"/>
        <w:rPr>
          <w:rFonts w:asciiTheme="majorHAnsi" w:hAnsiTheme="majorHAnsi" w:cstheme="majorHAnsi"/>
          <w:sz w:val="21"/>
          <w:szCs w:val="21"/>
        </w:rPr>
      </w:pPr>
      <w:proofErr w:type="spellStart"/>
      <w:r w:rsidRPr="00316789">
        <w:rPr>
          <w:rFonts w:asciiTheme="majorHAnsi" w:hAnsiTheme="majorHAnsi" w:cstheme="majorHAnsi"/>
          <w:sz w:val="21"/>
          <w:szCs w:val="21"/>
        </w:rPr>
        <w:t>Hartmore</w:t>
      </w:r>
      <w:proofErr w:type="spellEnd"/>
      <w:r w:rsidRPr="00316789">
        <w:rPr>
          <w:rFonts w:asciiTheme="majorHAnsi" w:hAnsiTheme="majorHAnsi" w:cstheme="majorHAnsi"/>
          <w:sz w:val="21"/>
          <w:szCs w:val="21"/>
        </w:rPr>
        <w:t xml:space="preserve"> school</w:t>
      </w:r>
      <w:r w:rsidR="003E6904" w:rsidRPr="00316789">
        <w:rPr>
          <w:rFonts w:asciiTheme="majorHAnsi" w:hAnsiTheme="majorHAnsi" w:cstheme="majorHAnsi"/>
          <w:sz w:val="21"/>
          <w:szCs w:val="21"/>
        </w:rPr>
        <w:t xml:space="preserve"> supports the ‘National Action Plan to Tackle Abuse linked to faith or belief’ which describes this abuse as: </w:t>
      </w:r>
    </w:p>
    <w:p w14:paraId="24BA4A64" w14:textId="77777777" w:rsidR="003E6904" w:rsidRPr="00316789" w:rsidRDefault="003E6904" w:rsidP="00316789">
      <w:pPr>
        <w:jc w:val="both"/>
        <w:rPr>
          <w:rFonts w:asciiTheme="majorHAnsi" w:hAnsiTheme="majorHAnsi" w:cstheme="majorHAnsi"/>
          <w:sz w:val="21"/>
          <w:szCs w:val="21"/>
        </w:rPr>
      </w:pPr>
    </w:p>
    <w:p w14:paraId="19C4B16D" w14:textId="4C950CAA" w:rsidR="003E6904" w:rsidRPr="00316789"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‘not about challenging people’s beliefs, but where beliefs lead to abuse that must not be tolerated. This includes belief in witchcraft, spirit possession, demons or the devil, the evil eye or djinns, dakini, </w:t>
      </w:r>
      <w:proofErr w:type="spellStart"/>
      <w:r w:rsidRPr="00316789">
        <w:rPr>
          <w:rFonts w:asciiTheme="majorHAnsi" w:hAnsiTheme="majorHAnsi" w:cstheme="majorHAnsi"/>
          <w:sz w:val="21"/>
          <w:szCs w:val="21"/>
        </w:rPr>
        <w:t>kindoki</w:t>
      </w:r>
      <w:proofErr w:type="spellEnd"/>
      <w:r w:rsidRPr="00316789">
        <w:rPr>
          <w:rFonts w:asciiTheme="majorHAnsi" w:hAnsiTheme="majorHAnsi" w:cstheme="majorHAnsi"/>
          <w:sz w:val="21"/>
          <w:szCs w:val="21"/>
        </w:rPr>
        <w:t xml:space="preserve">, ritual or muti murders and use of fear of the supernatural to make children comply with being trafficked for domestic slavery or sexual exploitation. The beliefs which are not confined to one faith, nationality or ethnic community.’ </w:t>
      </w:r>
    </w:p>
    <w:p w14:paraId="29D766EF" w14:textId="77777777" w:rsidR="003E6904" w:rsidRPr="00316789" w:rsidRDefault="003E6904" w:rsidP="00316789">
      <w:pPr>
        <w:jc w:val="both"/>
        <w:rPr>
          <w:rFonts w:asciiTheme="majorHAnsi" w:hAnsiTheme="majorHAnsi" w:cstheme="majorHAnsi"/>
          <w:sz w:val="21"/>
          <w:szCs w:val="21"/>
        </w:rPr>
      </w:pPr>
    </w:p>
    <w:p w14:paraId="4794AB7A" w14:textId="77777777" w:rsidR="003E6904" w:rsidRDefault="003E6904" w:rsidP="00316789">
      <w:pPr>
        <w:jc w:val="both"/>
        <w:rPr>
          <w:rFonts w:asciiTheme="majorHAnsi" w:hAnsiTheme="majorHAnsi" w:cstheme="majorHAnsi"/>
          <w:sz w:val="21"/>
          <w:szCs w:val="21"/>
        </w:rPr>
      </w:pPr>
      <w:r w:rsidRPr="00316789">
        <w:rPr>
          <w:rFonts w:asciiTheme="majorHAnsi" w:hAnsiTheme="majorHAnsi" w:cstheme="majorHAnsi"/>
          <w:sz w:val="21"/>
          <w:szCs w:val="21"/>
        </w:rPr>
        <w:t xml:space="preserve">Where this type of abuse is suspected will make a child protection referral will be made and where relevant contacting the responsible adults already involved with the child/young person. </w:t>
      </w:r>
    </w:p>
    <w:p w14:paraId="16474141" w14:textId="77777777" w:rsidR="00F961B7" w:rsidRDefault="00F961B7" w:rsidP="00316789">
      <w:pPr>
        <w:jc w:val="both"/>
        <w:rPr>
          <w:rFonts w:asciiTheme="majorHAnsi" w:hAnsiTheme="majorHAnsi" w:cstheme="majorHAnsi"/>
          <w:sz w:val="21"/>
          <w:szCs w:val="21"/>
        </w:rPr>
      </w:pPr>
    </w:p>
    <w:p w14:paraId="60454A82" w14:textId="549CDDAD" w:rsidR="00F961B7" w:rsidRPr="00F961B7" w:rsidRDefault="00F961B7" w:rsidP="00316789">
      <w:pPr>
        <w:jc w:val="both"/>
        <w:rPr>
          <w:rFonts w:asciiTheme="majorHAnsi" w:hAnsiTheme="majorHAnsi" w:cstheme="majorHAnsi"/>
          <w:color w:val="0070C0"/>
          <w:sz w:val="24"/>
          <w:szCs w:val="24"/>
        </w:rPr>
      </w:pPr>
      <w:r w:rsidRPr="00F961B7">
        <w:rPr>
          <w:rFonts w:asciiTheme="majorHAnsi" w:hAnsiTheme="majorHAnsi" w:cstheme="majorHAnsi"/>
          <w:color w:val="0070C0"/>
          <w:sz w:val="24"/>
          <w:szCs w:val="24"/>
        </w:rPr>
        <w:t>Missing from Education</w:t>
      </w:r>
    </w:p>
    <w:p w14:paraId="72C9F131" w14:textId="77777777" w:rsidR="00F961B7" w:rsidRDefault="00F961B7" w:rsidP="00316789">
      <w:pPr>
        <w:jc w:val="both"/>
        <w:rPr>
          <w:rFonts w:asciiTheme="majorHAnsi" w:hAnsiTheme="majorHAnsi" w:cstheme="majorHAnsi"/>
          <w:sz w:val="21"/>
          <w:szCs w:val="21"/>
        </w:rPr>
      </w:pPr>
    </w:p>
    <w:p w14:paraId="5B276248" w14:textId="7C62BBC2" w:rsidR="00F961B7" w:rsidRPr="00316789" w:rsidRDefault="00F961B7" w:rsidP="00316789">
      <w:pPr>
        <w:jc w:val="both"/>
        <w:rPr>
          <w:rFonts w:asciiTheme="majorHAnsi" w:hAnsiTheme="majorHAnsi" w:cstheme="majorHAnsi"/>
          <w:sz w:val="21"/>
          <w:szCs w:val="21"/>
        </w:rPr>
      </w:pPr>
      <w:r>
        <w:rPr>
          <w:rFonts w:asciiTheme="majorHAnsi" w:hAnsiTheme="majorHAnsi" w:cstheme="majorHAnsi"/>
          <w:sz w:val="21"/>
          <w:szCs w:val="21"/>
        </w:rPr>
        <w:t xml:space="preserve">We have a separate Missing from Education Policy which details the schools response to </w:t>
      </w:r>
      <w:r w:rsidRPr="00F961B7">
        <w:rPr>
          <w:rFonts w:asciiTheme="majorHAnsi" w:hAnsiTheme="majorHAnsi" w:cstheme="majorHAnsi"/>
          <w:sz w:val="22"/>
          <w:szCs w:val="22"/>
        </w:rPr>
        <w:t>‘Children who are absent from education for prolonged periods and/or repeated occasions</w:t>
      </w:r>
      <w:r>
        <w:rPr>
          <w:rFonts w:asciiTheme="majorHAnsi" w:hAnsiTheme="majorHAnsi" w:cstheme="majorHAnsi"/>
          <w:sz w:val="22"/>
          <w:szCs w:val="22"/>
        </w:rPr>
        <w:t>.</w:t>
      </w:r>
    </w:p>
    <w:p w14:paraId="2D833A31" w14:textId="77777777" w:rsidR="003E6904" w:rsidRPr="00316789" w:rsidRDefault="003E6904" w:rsidP="00316789">
      <w:pPr>
        <w:jc w:val="both"/>
        <w:rPr>
          <w:rFonts w:asciiTheme="majorHAnsi" w:hAnsiTheme="majorHAnsi" w:cstheme="majorHAnsi"/>
          <w:sz w:val="21"/>
          <w:szCs w:val="21"/>
        </w:rPr>
      </w:pPr>
    </w:p>
    <w:p w14:paraId="1E5C3F99" w14:textId="77777777" w:rsidR="004E21E4" w:rsidRDefault="004E21E4">
      <w:pPr>
        <w:rPr>
          <w:rFonts w:asciiTheme="majorHAnsi" w:hAnsiTheme="majorHAnsi" w:cstheme="majorHAnsi"/>
          <w:sz w:val="21"/>
          <w:szCs w:val="21"/>
        </w:rPr>
      </w:pPr>
      <w:r>
        <w:rPr>
          <w:rFonts w:asciiTheme="majorHAnsi" w:hAnsiTheme="majorHAnsi" w:cstheme="majorHAnsi"/>
          <w:sz w:val="21"/>
          <w:szCs w:val="21"/>
        </w:rPr>
        <w:br w:type="page"/>
      </w:r>
    </w:p>
    <w:p w14:paraId="5400833C" w14:textId="77777777" w:rsidR="004E21E4" w:rsidRPr="004E21E4" w:rsidRDefault="004E21E4" w:rsidP="004E21E4">
      <w:pPr>
        <w:rPr>
          <w:rFonts w:asciiTheme="majorHAnsi" w:hAnsiTheme="majorHAnsi" w:cstheme="majorHAnsi"/>
          <w:sz w:val="22"/>
          <w:szCs w:val="22"/>
        </w:rPr>
      </w:pPr>
    </w:p>
    <w:p w14:paraId="663730A2" w14:textId="77777777" w:rsidR="003E6904" w:rsidRPr="00316789" w:rsidRDefault="003E6904" w:rsidP="00893A1A">
      <w:pPr>
        <w:rPr>
          <w:rFonts w:asciiTheme="majorHAnsi" w:hAnsiTheme="majorHAnsi" w:cstheme="majorHAnsi"/>
          <w:sz w:val="21"/>
          <w:szCs w:val="21"/>
        </w:rPr>
      </w:pPr>
    </w:p>
    <w:sectPr w:rsidR="003E6904" w:rsidRPr="00316789" w:rsidSect="00893A1A">
      <w:headerReference w:type="even" r:id="rId22"/>
      <w:headerReference w:type="default" r:id="rId23"/>
      <w:footerReference w:type="even" r:id="rId24"/>
      <w:footerReference w:type="default" r:id="rId25"/>
      <w:headerReference w:type="first" r:id="rId26"/>
      <w:footerReference w:type="first" r:id="rId27"/>
      <w:pgSz w:w="11920" w:h="16840"/>
      <w:pgMar w:top="1560" w:right="1320" w:bottom="280" w:left="134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53FE" w14:textId="77777777" w:rsidR="00A656DE" w:rsidRDefault="00A656DE">
      <w:r>
        <w:separator/>
      </w:r>
    </w:p>
  </w:endnote>
  <w:endnote w:type="continuationSeparator" w:id="0">
    <w:p w14:paraId="31B347A2" w14:textId="77777777" w:rsidR="00A656DE" w:rsidRDefault="00A6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rmand">
    <w:altName w:val="Georgia"/>
    <w:charset w:val="00"/>
    <w:family w:val="swiss"/>
    <w:pitch w:val="variable"/>
    <w:sig w:usb0="00000087" w:usb1="00000000" w:usb2="00000000" w:usb3="00000000" w:csb0="0000009B"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ondo">
    <w:altName w:val="Times New Roman"/>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E27B" w14:textId="3656CC77" w:rsidR="00017DE4" w:rsidRDefault="00017DE4" w:rsidP="006F56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633">
      <w:rPr>
        <w:rStyle w:val="PageNumber"/>
        <w:noProof/>
      </w:rPr>
      <w:t>27</w:t>
    </w:r>
    <w:r>
      <w:rPr>
        <w:rStyle w:val="PageNumber"/>
      </w:rPr>
      <w:fldChar w:fldCharType="end"/>
    </w:r>
  </w:p>
  <w:p w14:paraId="3ACC5A5B" w14:textId="77777777" w:rsidR="00017DE4" w:rsidRDefault="00017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C001" w14:textId="77777777" w:rsidR="00017DE4" w:rsidRPr="006F563C" w:rsidRDefault="00017DE4" w:rsidP="00D41732">
    <w:pPr>
      <w:pStyle w:val="Footer"/>
      <w:framePr w:wrap="none" w:vAnchor="text" w:hAnchor="margin" w:xAlign="right" w:y="1"/>
      <w:rPr>
        <w:rStyle w:val="PageNumber"/>
        <w:rFonts w:asciiTheme="majorHAnsi" w:hAnsiTheme="majorHAnsi"/>
        <w:color w:val="BFBFBF" w:themeColor="background1" w:themeShade="BF"/>
      </w:rPr>
    </w:pPr>
    <w:r w:rsidRPr="006F563C">
      <w:rPr>
        <w:rStyle w:val="PageNumber"/>
        <w:rFonts w:asciiTheme="majorHAnsi" w:hAnsiTheme="majorHAnsi"/>
        <w:color w:val="BFBFBF" w:themeColor="background1" w:themeShade="BF"/>
      </w:rPr>
      <w:fldChar w:fldCharType="begin"/>
    </w:r>
    <w:r w:rsidRPr="006F563C">
      <w:rPr>
        <w:rStyle w:val="PageNumber"/>
        <w:rFonts w:asciiTheme="majorHAnsi" w:hAnsiTheme="majorHAnsi"/>
        <w:color w:val="BFBFBF" w:themeColor="background1" w:themeShade="BF"/>
      </w:rPr>
      <w:instrText xml:space="preserve">PAGE  </w:instrText>
    </w:r>
    <w:r w:rsidRPr="006F563C">
      <w:rPr>
        <w:rStyle w:val="PageNumber"/>
        <w:rFonts w:asciiTheme="majorHAnsi" w:hAnsiTheme="majorHAnsi"/>
        <w:color w:val="BFBFBF" w:themeColor="background1" w:themeShade="BF"/>
      </w:rPr>
      <w:fldChar w:fldCharType="separate"/>
    </w:r>
    <w:r>
      <w:rPr>
        <w:rStyle w:val="PageNumber"/>
        <w:rFonts w:asciiTheme="majorHAnsi" w:hAnsiTheme="majorHAnsi"/>
        <w:noProof/>
        <w:color w:val="BFBFBF" w:themeColor="background1" w:themeShade="BF"/>
      </w:rPr>
      <w:t>30</w:t>
    </w:r>
    <w:r w:rsidRPr="006F563C">
      <w:rPr>
        <w:rStyle w:val="PageNumber"/>
        <w:rFonts w:asciiTheme="majorHAnsi" w:hAnsiTheme="majorHAnsi"/>
        <w:color w:val="BFBFBF" w:themeColor="background1" w:themeShade="BF"/>
      </w:rPr>
      <w:fldChar w:fldCharType="end"/>
    </w:r>
  </w:p>
  <w:p w14:paraId="3E17B21E" w14:textId="2A048827" w:rsidR="00017DE4" w:rsidRPr="00E52CE1" w:rsidRDefault="00017DE4" w:rsidP="006216B4">
    <w:pPr>
      <w:pStyle w:val="Footer"/>
      <w:ind w:right="360"/>
      <w:rPr>
        <w:rFonts w:asciiTheme="majorHAnsi" w:hAnsiTheme="majorHAnsi" w:cstheme="majorHAnsi"/>
        <w:color w:val="BFBFBF" w:themeColor="background1" w:themeShade="BF"/>
        <w:sz w:val="18"/>
        <w:szCs w:val="18"/>
      </w:rPr>
    </w:pPr>
    <w:r w:rsidRPr="00E52CE1">
      <w:rPr>
        <w:rFonts w:asciiTheme="majorHAnsi" w:hAnsiTheme="majorHAnsi" w:cstheme="majorHAnsi"/>
        <w:color w:val="BFBFBF" w:themeColor="background1" w:themeShade="BF"/>
        <w:sz w:val="18"/>
        <w:szCs w:val="18"/>
      </w:rPr>
      <w:t xml:space="preserve">HARTMORE SCHOOL POLICY: </w:t>
    </w:r>
    <w:r>
      <w:rPr>
        <w:rFonts w:asciiTheme="majorHAnsi" w:hAnsiTheme="majorHAnsi" w:cstheme="majorHAnsi"/>
        <w:color w:val="BFBFBF" w:themeColor="background1" w:themeShade="BF"/>
        <w:sz w:val="18"/>
        <w:szCs w:val="18"/>
      </w:rPr>
      <w:t>SAFEGUARDING</w:t>
    </w:r>
    <w:r w:rsidRPr="00E52CE1">
      <w:rPr>
        <w:rFonts w:asciiTheme="majorHAnsi" w:hAnsiTheme="majorHAnsi" w:cstheme="majorHAnsi"/>
        <w:color w:val="BFBFBF" w:themeColor="background1" w:themeShade="BF"/>
        <w:sz w:val="18"/>
        <w:szCs w:val="18"/>
      </w:rPr>
      <w:t xml:space="preserve"> VERSION 01 LAST UPDATE </w:t>
    </w:r>
    <w:r>
      <w:rPr>
        <w:rFonts w:asciiTheme="majorHAnsi" w:hAnsiTheme="majorHAnsi" w:cstheme="majorHAnsi"/>
        <w:color w:val="BFBFBF" w:themeColor="background1" w:themeShade="BF"/>
        <w:sz w:val="18"/>
        <w:szCs w:val="18"/>
      </w:rPr>
      <w:t>09</w:t>
    </w:r>
    <w:r w:rsidR="009C05FB">
      <w:rPr>
        <w:rFonts w:asciiTheme="majorHAnsi" w:hAnsiTheme="majorHAnsi" w:cstheme="majorHAnsi"/>
        <w:color w:val="BFBFBF" w:themeColor="background1" w:themeShade="BF"/>
        <w:sz w:val="18"/>
        <w:szCs w:val="18"/>
      </w:rPr>
      <w:t>2025</w:t>
    </w:r>
  </w:p>
  <w:p w14:paraId="2E18F4E1" w14:textId="77777777" w:rsidR="00017DE4" w:rsidRPr="0086686A" w:rsidRDefault="00017DE4" w:rsidP="0086686A">
    <w:pPr>
      <w:pStyle w:val="Footer"/>
      <w:jc w:val="right"/>
      <w:rPr>
        <w:rFonts w:asciiTheme="majorHAnsi" w:hAnsiTheme="majorHAnsi"/>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B680" w14:textId="77777777" w:rsidR="00017DE4" w:rsidRDefault="00017DE4" w:rsidP="003C7171">
    <w:pPr>
      <w:pStyle w:val="Footer"/>
      <w:ind w:right="360"/>
      <w:jc w:val="center"/>
    </w:pPr>
  </w:p>
  <w:p w14:paraId="026EFBC9" w14:textId="77777777" w:rsidR="00017DE4" w:rsidRDefault="0001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1E8D" w14:textId="77777777" w:rsidR="00A656DE" w:rsidRDefault="00A656DE">
      <w:r>
        <w:separator/>
      </w:r>
    </w:p>
  </w:footnote>
  <w:footnote w:type="continuationSeparator" w:id="0">
    <w:p w14:paraId="07BC3E1D" w14:textId="77777777" w:rsidR="00A656DE" w:rsidRDefault="00A656DE">
      <w:r>
        <w:continuationSeparator/>
      </w:r>
    </w:p>
  </w:footnote>
  <w:footnote w:id="1">
    <w:p w14:paraId="14B01722" w14:textId="77777777" w:rsidR="00017DE4" w:rsidRPr="00DE20CD" w:rsidRDefault="00017DE4" w:rsidP="0079640C">
      <w:pPr>
        <w:pStyle w:val="FootnoteText"/>
        <w:numPr>
          <w:ilvl w:val="0"/>
          <w:numId w:val="50"/>
        </w:numPr>
        <w:rPr>
          <w:rFonts w:asciiTheme="majorHAnsi" w:hAnsiTheme="majorHAnsi"/>
          <w:sz w:val="18"/>
          <w:szCs w:val="18"/>
          <w:lang w:val="en-US"/>
        </w:rPr>
      </w:pPr>
      <w:r w:rsidRPr="00DE20CD">
        <w:rPr>
          <w:rStyle w:val="FootnoteReference"/>
          <w:rFonts w:asciiTheme="majorHAnsi" w:hAnsiTheme="majorHAnsi"/>
          <w:sz w:val="18"/>
          <w:szCs w:val="18"/>
        </w:rPr>
        <w:footnoteRef/>
      </w:r>
      <w:r w:rsidRPr="005F00D2">
        <w:rPr>
          <w:rFonts w:asciiTheme="majorHAnsi" w:hAnsiTheme="majorHAnsi"/>
          <w:sz w:val="18"/>
          <w:szCs w:val="18"/>
          <w:lang w:val="en-US"/>
        </w:rPr>
        <w:t>https://www.gov.uk/government/publications/working-together-to-safeguard-children--2</w:t>
      </w:r>
      <w:r>
        <w:rPr>
          <w:rFonts w:asciiTheme="majorHAnsi" w:hAnsiTheme="majorHAnsi"/>
          <w:sz w:val="18"/>
          <w:szCs w:val="18"/>
          <w:lang w:val="en-US"/>
        </w:rPr>
        <w:t xml:space="preserve"> </w:t>
      </w:r>
    </w:p>
  </w:footnote>
  <w:footnote w:id="2">
    <w:p w14:paraId="1F67C5BF" w14:textId="4635F3BA" w:rsidR="0079640C" w:rsidRPr="002F2F4A" w:rsidRDefault="00017DE4" w:rsidP="0079640C">
      <w:pPr>
        <w:pStyle w:val="FootnoteText"/>
        <w:numPr>
          <w:ilvl w:val="0"/>
          <w:numId w:val="50"/>
        </w:numPr>
        <w:rPr>
          <w:rFonts w:asciiTheme="majorHAnsi" w:hAnsiTheme="majorHAnsi"/>
          <w:sz w:val="18"/>
          <w:szCs w:val="18"/>
        </w:rPr>
      </w:pPr>
      <w:r w:rsidRPr="002F2F4A">
        <w:rPr>
          <w:rStyle w:val="FootnoteReference"/>
          <w:rFonts w:asciiTheme="majorHAnsi" w:hAnsiTheme="majorHAnsi"/>
          <w:sz w:val="18"/>
          <w:szCs w:val="18"/>
        </w:rPr>
        <w:footnoteRef/>
      </w:r>
      <w:r w:rsidRPr="002F2F4A">
        <w:rPr>
          <w:rFonts w:asciiTheme="majorHAnsi" w:hAnsiTheme="majorHAnsi"/>
          <w:sz w:val="18"/>
          <w:szCs w:val="18"/>
        </w:rPr>
        <w:t xml:space="preserve"> </w:t>
      </w:r>
      <w:hyperlink r:id="rId1" w:history="1">
        <w:r w:rsidR="0079640C" w:rsidRPr="002F2F4A">
          <w:rPr>
            <w:rStyle w:val="Hyperlink"/>
            <w:rFonts w:asciiTheme="majorHAnsi" w:hAnsiTheme="majorHAnsi"/>
            <w:color w:val="auto"/>
            <w:sz w:val="18"/>
            <w:szCs w:val="18"/>
            <w:u w:val="none"/>
          </w:rPr>
          <w:t>http://www.legislation.gov.uk/ukpga/1989/41/contents</w:t>
        </w:r>
      </w:hyperlink>
    </w:p>
    <w:p w14:paraId="458274EE" w14:textId="2D314B01" w:rsidR="0079640C" w:rsidRPr="002F2F4A" w:rsidRDefault="0079640C" w:rsidP="0079640C">
      <w:pPr>
        <w:pStyle w:val="FootnoteText"/>
        <w:numPr>
          <w:ilvl w:val="0"/>
          <w:numId w:val="50"/>
        </w:numPr>
        <w:rPr>
          <w:rFonts w:asciiTheme="majorHAnsi" w:hAnsiTheme="majorHAnsi"/>
          <w:sz w:val="18"/>
          <w:szCs w:val="18"/>
        </w:rPr>
      </w:pPr>
      <w:hyperlink r:id="rId2" w:history="1">
        <w:r w:rsidRPr="002F2F4A">
          <w:rPr>
            <w:rStyle w:val="Hyperlink"/>
            <w:rFonts w:asciiTheme="majorHAnsi" w:hAnsiTheme="majorHAnsi"/>
            <w:color w:val="auto"/>
            <w:sz w:val="18"/>
            <w:szCs w:val="18"/>
            <w:u w:val="none"/>
          </w:rPr>
          <w:t>www.legislation.gov.uk/ukpga/1999/14</w:t>
        </w:r>
      </w:hyperlink>
    </w:p>
    <w:p w14:paraId="6A249ABD" w14:textId="77777777" w:rsidR="0079640C" w:rsidRPr="002F2F4A" w:rsidRDefault="0079640C" w:rsidP="0079640C">
      <w:pPr>
        <w:pStyle w:val="FootnoteText"/>
        <w:numPr>
          <w:ilvl w:val="0"/>
          <w:numId w:val="50"/>
        </w:numPr>
        <w:rPr>
          <w:rStyle w:val="Hyperlink"/>
          <w:rFonts w:asciiTheme="majorHAnsi" w:hAnsiTheme="majorHAnsi"/>
          <w:color w:val="auto"/>
          <w:sz w:val="18"/>
          <w:szCs w:val="18"/>
          <w:u w:val="none"/>
        </w:rPr>
      </w:pPr>
      <w:r w:rsidRPr="002F2F4A">
        <w:rPr>
          <w:rFonts w:asciiTheme="majorHAnsi" w:hAnsiTheme="majorHAnsi"/>
          <w:sz w:val="18"/>
          <w:szCs w:val="18"/>
        </w:rPr>
        <w:t>http://www.legislation.gov.uk/ukpga/2004/31/contents</w:t>
      </w:r>
    </w:p>
    <w:p w14:paraId="1CF2A7CF" w14:textId="3677F810" w:rsidR="0079640C" w:rsidRPr="002F2F4A" w:rsidRDefault="0079640C" w:rsidP="0079640C">
      <w:pPr>
        <w:pStyle w:val="FootnoteText"/>
        <w:numPr>
          <w:ilvl w:val="0"/>
          <w:numId w:val="50"/>
        </w:numPr>
        <w:rPr>
          <w:rFonts w:asciiTheme="majorHAnsi" w:hAnsiTheme="majorHAnsi"/>
          <w:sz w:val="18"/>
          <w:szCs w:val="18"/>
        </w:rPr>
      </w:pPr>
      <w:r w:rsidRPr="002F2F4A">
        <w:rPr>
          <w:rFonts w:asciiTheme="majorHAnsi" w:hAnsiTheme="majorHAnsi"/>
          <w:sz w:val="18"/>
          <w:szCs w:val="18"/>
        </w:rPr>
        <w:t>publishing.service.gov.uk/media/66d7301b9084b18b95709f75/Keeping_children_safe_in_education_2024.pdf</w:t>
      </w:r>
    </w:p>
  </w:footnote>
  <w:footnote w:id="3">
    <w:p w14:paraId="001BC0FF" w14:textId="5A65A4A0" w:rsidR="00017DE4" w:rsidRPr="002F2F4A" w:rsidRDefault="00017DE4">
      <w:pPr>
        <w:pStyle w:val="FootnoteText"/>
        <w:rPr>
          <w:rFonts w:asciiTheme="majorHAnsi" w:hAnsiTheme="majorHAnsi"/>
          <w:sz w:val="18"/>
          <w:szCs w:val="18"/>
          <w:lang w:val="en-US"/>
        </w:rPr>
      </w:pPr>
    </w:p>
  </w:footnote>
  <w:footnote w:id="4">
    <w:p w14:paraId="66AF8E01" w14:textId="77777777" w:rsidR="00017DE4" w:rsidRPr="002F2F4A" w:rsidRDefault="00017DE4">
      <w:pPr>
        <w:pStyle w:val="FootnoteText"/>
        <w:rPr>
          <w:rFonts w:asciiTheme="majorHAnsi" w:hAnsiTheme="majorHAnsi"/>
          <w:sz w:val="18"/>
          <w:szCs w:val="18"/>
          <w:lang w:val="en-US"/>
        </w:rPr>
      </w:pPr>
    </w:p>
  </w:footnote>
  <w:footnote w:id="5">
    <w:p w14:paraId="77E7A09D" w14:textId="77777777" w:rsidR="00017DE4" w:rsidRPr="00082EB0" w:rsidRDefault="00017DE4">
      <w:pPr>
        <w:pStyle w:val="FootnoteText"/>
        <w:rPr>
          <w:rFonts w:asciiTheme="minorHAnsi" w:hAnsiTheme="minorHAnsi"/>
          <w:sz w:val="18"/>
          <w:szCs w:val="18"/>
          <w:lang w:val="en-US"/>
        </w:rPr>
      </w:pPr>
      <w:r>
        <w:rPr>
          <w:rFonts w:asciiTheme="minorHAnsi" w:hAnsiTheme="minorHAnsi"/>
          <w:sz w:val="18"/>
          <w:szCs w:val="18"/>
          <w:lang w:val="en-US"/>
        </w:rPr>
        <w:t>http://www.gscb.org.uk/CHttpHandler.ashx?id=60436&amp;p=0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A654" w14:textId="77777777" w:rsidR="009C05FB" w:rsidRDefault="009C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3531" w14:textId="77777777" w:rsidR="009C05FB" w:rsidRDefault="009C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3BF0" w14:textId="77777777" w:rsidR="009C05FB" w:rsidRDefault="009C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8A0"/>
    <w:multiLevelType w:val="hybridMultilevel"/>
    <w:tmpl w:val="E602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0040C"/>
    <w:multiLevelType w:val="hybridMultilevel"/>
    <w:tmpl w:val="F1E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7D10"/>
    <w:multiLevelType w:val="hybridMultilevel"/>
    <w:tmpl w:val="0A2C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330F8"/>
    <w:multiLevelType w:val="hybridMultilevel"/>
    <w:tmpl w:val="91FE57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8D333F"/>
    <w:multiLevelType w:val="hybridMultilevel"/>
    <w:tmpl w:val="460A5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32B12"/>
    <w:multiLevelType w:val="hybridMultilevel"/>
    <w:tmpl w:val="0F84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935CD"/>
    <w:multiLevelType w:val="multilevel"/>
    <w:tmpl w:val="ACA259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7341"/>
    <w:multiLevelType w:val="hybridMultilevel"/>
    <w:tmpl w:val="8EE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65028"/>
    <w:multiLevelType w:val="multilevel"/>
    <w:tmpl w:val="AE7A3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0C3C"/>
    <w:multiLevelType w:val="hybridMultilevel"/>
    <w:tmpl w:val="0ED4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56B05"/>
    <w:multiLevelType w:val="hybridMultilevel"/>
    <w:tmpl w:val="C3787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AE0798"/>
    <w:multiLevelType w:val="hybridMultilevel"/>
    <w:tmpl w:val="107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F520A"/>
    <w:multiLevelType w:val="hybridMultilevel"/>
    <w:tmpl w:val="1E3C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47AC9"/>
    <w:multiLevelType w:val="hybridMultilevel"/>
    <w:tmpl w:val="66DCA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D127B"/>
    <w:multiLevelType w:val="hybridMultilevel"/>
    <w:tmpl w:val="4A52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74759"/>
    <w:multiLevelType w:val="hybridMultilevel"/>
    <w:tmpl w:val="ADF0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91ADB"/>
    <w:multiLevelType w:val="hybridMultilevel"/>
    <w:tmpl w:val="DA2E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B223E"/>
    <w:multiLevelType w:val="hybridMultilevel"/>
    <w:tmpl w:val="B9D0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90233"/>
    <w:multiLevelType w:val="multilevel"/>
    <w:tmpl w:val="069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07A20"/>
    <w:multiLevelType w:val="multilevel"/>
    <w:tmpl w:val="AA142CDC"/>
    <w:lvl w:ilvl="0">
      <w:start w:val="4"/>
      <w:numFmt w:val="decimal"/>
      <w:pStyle w:val="Heading5"/>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32523C07"/>
    <w:multiLevelType w:val="hybridMultilevel"/>
    <w:tmpl w:val="577C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A3DAD"/>
    <w:multiLevelType w:val="multilevel"/>
    <w:tmpl w:val="C348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F19ED"/>
    <w:multiLevelType w:val="hybridMultilevel"/>
    <w:tmpl w:val="D3FE3F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1727940"/>
    <w:multiLevelType w:val="multilevel"/>
    <w:tmpl w:val="9B2EBC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9B0AEA"/>
    <w:multiLevelType w:val="hybridMultilevel"/>
    <w:tmpl w:val="ACA2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8680A"/>
    <w:multiLevelType w:val="hybridMultilevel"/>
    <w:tmpl w:val="4A483A5A"/>
    <w:lvl w:ilvl="0" w:tplc="84BE0C42">
      <w:start w:val="1"/>
      <w:numFmt w:val="bullet"/>
      <w:lvlText w:val=""/>
      <w:lvlJc w:val="left"/>
      <w:pPr>
        <w:tabs>
          <w:tab w:val="num" w:pos="215"/>
        </w:tabs>
        <w:ind w:left="-142"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E0AD9"/>
    <w:multiLevelType w:val="hybridMultilevel"/>
    <w:tmpl w:val="C0E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35CD3"/>
    <w:multiLevelType w:val="multilevel"/>
    <w:tmpl w:val="3EACA1BA"/>
    <w:lvl w:ilvl="0">
      <w:start w:val="2"/>
      <w:numFmt w:val="none"/>
      <w:pStyle w:val="Heading1"/>
      <w:lvlText w:val="6"/>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BE555C1"/>
    <w:multiLevelType w:val="hybridMultilevel"/>
    <w:tmpl w:val="399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A67E3"/>
    <w:multiLevelType w:val="multilevel"/>
    <w:tmpl w:val="80F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652E4"/>
    <w:multiLevelType w:val="multilevel"/>
    <w:tmpl w:val="75EC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7350AF"/>
    <w:multiLevelType w:val="hybridMultilevel"/>
    <w:tmpl w:val="1C9022B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2" w15:restartNumberingAfterBreak="0">
    <w:nsid w:val="50CB4863"/>
    <w:multiLevelType w:val="multilevel"/>
    <w:tmpl w:val="8974B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D52C6"/>
    <w:multiLevelType w:val="hybridMultilevel"/>
    <w:tmpl w:val="6200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12B0D"/>
    <w:multiLevelType w:val="hybridMultilevel"/>
    <w:tmpl w:val="A85A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856D7C"/>
    <w:multiLevelType w:val="hybridMultilevel"/>
    <w:tmpl w:val="0586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EA2021"/>
    <w:multiLevelType w:val="hybridMultilevel"/>
    <w:tmpl w:val="A6048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94797F"/>
    <w:multiLevelType w:val="hybridMultilevel"/>
    <w:tmpl w:val="BC28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1C4AB2"/>
    <w:multiLevelType w:val="hybridMultilevel"/>
    <w:tmpl w:val="42B2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A29ACC">
      <w:numFmt w:val="bullet"/>
      <w:lvlText w:val="•"/>
      <w:lvlJc w:val="left"/>
      <w:pPr>
        <w:ind w:left="2160" w:hanging="360"/>
      </w:pPr>
      <w:rPr>
        <w:rFonts w:ascii="Calibri" w:eastAsia="Times New Roman" w:hAnsi="Calibri" w:cs="Calibri" w:hint="default"/>
        <w:color w:val="0F4F7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70F8E"/>
    <w:multiLevelType w:val="multilevel"/>
    <w:tmpl w:val="E8FEE1F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DF2AE5"/>
    <w:multiLevelType w:val="hybridMultilevel"/>
    <w:tmpl w:val="B806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A9352C"/>
    <w:multiLevelType w:val="hybridMultilevel"/>
    <w:tmpl w:val="403A4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67185411"/>
    <w:multiLevelType w:val="multilevel"/>
    <w:tmpl w:val="CF58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7A2194"/>
    <w:multiLevelType w:val="hybridMultilevel"/>
    <w:tmpl w:val="C52CA63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4" w15:restartNumberingAfterBreak="0">
    <w:nsid w:val="6AA16465"/>
    <w:multiLevelType w:val="hybridMultilevel"/>
    <w:tmpl w:val="87F6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36E7F"/>
    <w:multiLevelType w:val="hybridMultilevel"/>
    <w:tmpl w:val="AFCA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F978F7"/>
    <w:multiLevelType w:val="hybridMultilevel"/>
    <w:tmpl w:val="BF862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Gourman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Gourman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Gourmand"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4430DBA"/>
    <w:multiLevelType w:val="hybridMultilevel"/>
    <w:tmpl w:val="8BF4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95CFB"/>
    <w:multiLevelType w:val="multilevel"/>
    <w:tmpl w:val="AFBE8C76"/>
    <w:lvl w:ilvl="0">
      <w:start w:val="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7CB20BB9"/>
    <w:multiLevelType w:val="multilevel"/>
    <w:tmpl w:val="F0D6D7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16614332">
    <w:abstractNumId w:val="27"/>
  </w:num>
  <w:num w:numId="2" w16cid:durableId="376858297">
    <w:abstractNumId w:val="19"/>
  </w:num>
  <w:num w:numId="3" w16cid:durableId="489951899">
    <w:abstractNumId w:val="25"/>
  </w:num>
  <w:num w:numId="4" w16cid:durableId="1599559882">
    <w:abstractNumId w:val="22"/>
  </w:num>
  <w:num w:numId="5" w16cid:durableId="183055594">
    <w:abstractNumId w:val="46"/>
  </w:num>
  <w:num w:numId="6" w16cid:durableId="288127463">
    <w:abstractNumId w:val="0"/>
  </w:num>
  <w:num w:numId="7" w16cid:durableId="439644689">
    <w:abstractNumId w:val="41"/>
  </w:num>
  <w:num w:numId="8" w16cid:durableId="184175543">
    <w:abstractNumId w:val="36"/>
  </w:num>
  <w:num w:numId="9" w16cid:durableId="2082172918">
    <w:abstractNumId w:val="49"/>
  </w:num>
  <w:num w:numId="10" w16cid:durableId="1090007009">
    <w:abstractNumId w:val="15"/>
  </w:num>
  <w:num w:numId="11" w16cid:durableId="1502501457">
    <w:abstractNumId w:val="20"/>
  </w:num>
  <w:num w:numId="12" w16cid:durableId="1581137703">
    <w:abstractNumId w:val="35"/>
  </w:num>
  <w:num w:numId="13" w16cid:durableId="2049793977">
    <w:abstractNumId w:val="12"/>
  </w:num>
  <w:num w:numId="14" w16cid:durableId="1832915481">
    <w:abstractNumId w:val="28"/>
  </w:num>
  <w:num w:numId="15" w16cid:durableId="978338426">
    <w:abstractNumId w:val="45"/>
  </w:num>
  <w:num w:numId="16" w16cid:durableId="2133817964">
    <w:abstractNumId w:val="10"/>
  </w:num>
  <w:num w:numId="17" w16cid:durableId="515383545">
    <w:abstractNumId w:val="9"/>
  </w:num>
  <w:num w:numId="18" w16cid:durableId="1800798460">
    <w:abstractNumId w:val="37"/>
  </w:num>
  <w:num w:numId="19" w16cid:durableId="700860889">
    <w:abstractNumId w:val="14"/>
  </w:num>
  <w:num w:numId="20" w16cid:durableId="210193487">
    <w:abstractNumId w:val="13"/>
  </w:num>
  <w:num w:numId="21" w16cid:durableId="783426142">
    <w:abstractNumId w:val="17"/>
  </w:num>
  <w:num w:numId="22" w16cid:durableId="1024213092">
    <w:abstractNumId w:val="33"/>
  </w:num>
  <w:num w:numId="23" w16cid:durableId="183835716">
    <w:abstractNumId w:val="7"/>
  </w:num>
  <w:num w:numId="24" w16cid:durableId="1592812704">
    <w:abstractNumId w:val="44"/>
  </w:num>
  <w:num w:numId="25" w16cid:durableId="37172134">
    <w:abstractNumId w:val="48"/>
  </w:num>
  <w:num w:numId="26" w16cid:durableId="508913611">
    <w:abstractNumId w:val="39"/>
  </w:num>
  <w:num w:numId="27" w16cid:durableId="260456852">
    <w:abstractNumId w:val="3"/>
  </w:num>
  <w:num w:numId="28" w16cid:durableId="623580459">
    <w:abstractNumId w:val="24"/>
  </w:num>
  <w:num w:numId="29" w16cid:durableId="1201825518">
    <w:abstractNumId w:val="6"/>
  </w:num>
  <w:num w:numId="30" w16cid:durableId="995720423">
    <w:abstractNumId w:val="16"/>
  </w:num>
  <w:num w:numId="31" w16cid:durableId="733551135">
    <w:abstractNumId w:val="38"/>
  </w:num>
  <w:num w:numId="32" w16cid:durableId="1671520366">
    <w:abstractNumId w:val="4"/>
  </w:num>
  <w:num w:numId="33" w16cid:durableId="2077431493">
    <w:abstractNumId w:val="5"/>
  </w:num>
  <w:num w:numId="34" w16cid:durableId="428889561">
    <w:abstractNumId w:val="23"/>
  </w:num>
  <w:num w:numId="35" w16cid:durableId="1670861701">
    <w:abstractNumId w:val="11"/>
  </w:num>
  <w:num w:numId="36" w16cid:durableId="97456417">
    <w:abstractNumId w:val="26"/>
  </w:num>
  <w:num w:numId="37" w16cid:durableId="861551105">
    <w:abstractNumId w:val="40"/>
  </w:num>
  <w:num w:numId="38" w16cid:durableId="843781559">
    <w:abstractNumId w:val="2"/>
  </w:num>
  <w:num w:numId="39" w16cid:durableId="1203054386">
    <w:abstractNumId w:val="31"/>
  </w:num>
  <w:num w:numId="40" w16cid:durableId="1650131809">
    <w:abstractNumId w:val="43"/>
  </w:num>
  <w:num w:numId="41" w16cid:durableId="527259539">
    <w:abstractNumId w:val="34"/>
  </w:num>
  <w:num w:numId="42" w16cid:durableId="1993873438">
    <w:abstractNumId w:val="32"/>
  </w:num>
  <w:num w:numId="43" w16cid:durableId="1576668683">
    <w:abstractNumId w:val="42"/>
  </w:num>
  <w:num w:numId="44" w16cid:durableId="152186769">
    <w:abstractNumId w:val="8"/>
  </w:num>
  <w:num w:numId="45" w16cid:durableId="160197459">
    <w:abstractNumId w:val="21"/>
  </w:num>
  <w:num w:numId="46" w16cid:durableId="1138033583">
    <w:abstractNumId w:val="30"/>
  </w:num>
  <w:num w:numId="47" w16cid:durableId="924610740">
    <w:abstractNumId w:val="1"/>
  </w:num>
  <w:num w:numId="48" w16cid:durableId="78067806">
    <w:abstractNumId w:val="18"/>
  </w:num>
  <w:num w:numId="49" w16cid:durableId="465241616">
    <w:abstractNumId w:val="29"/>
  </w:num>
  <w:num w:numId="50" w16cid:durableId="1802380743">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00"/>
    <w:rsid w:val="00003687"/>
    <w:rsid w:val="00003FD8"/>
    <w:rsid w:val="0000480F"/>
    <w:rsid w:val="00006C56"/>
    <w:rsid w:val="00011780"/>
    <w:rsid w:val="00014C45"/>
    <w:rsid w:val="00017DE4"/>
    <w:rsid w:val="0002093A"/>
    <w:rsid w:val="00022DE3"/>
    <w:rsid w:val="00026ECD"/>
    <w:rsid w:val="0003234E"/>
    <w:rsid w:val="00034AAD"/>
    <w:rsid w:val="00043BAA"/>
    <w:rsid w:val="00054219"/>
    <w:rsid w:val="0005472D"/>
    <w:rsid w:val="00063B69"/>
    <w:rsid w:val="00063F5D"/>
    <w:rsid w:val="00065AFE"/>
    <w:rsid w:val="00066D3D"/>
    <w:rsid w:val="00073FBD"/>
    <w:rsid w:val="000802CD"/>
    <w:rsid w:val="00082EB0"/>
    <w:rsid w:val="000860DB"/>
    <w:rsid w:val="00087804"/>
    <w:rsid w:val="00096F65"/>
    <w:rsid w:val="000B30C7"/>
    <w:rsid w:val="000C1E63"/>
    <w:rsid w:val="000C535F"/>
    <w:rsid w:val="000C7D76"/>
    <w:rsid w:val="000D2C23"/>
    <w:rsid w:val="000E3EFC"/>
    <w:rsid w:val="000F10D2"/>
    <w:rsid w:val="000F6FBA"/>
    <w:rsid w:val="00101387"/>
    <w:rsid w:val="00106036"/>
    <w:rsid w:val="001079A1"/>
    <w:rsid w:val="00112AA9"/>
    <w:rsid w:val="00114178"/>
    <w:rsid w:val="0011722B"/>
    <w:rsid w:val="00120A71"/>
    <w:rsid w:val="00122DA5"/>
    <w:rsid w:val="00124111"/>
    <w:rsid w:val="00125A75"/>
    <w:rsid w:val="00130BEE"/>
    <w:rsid w:val="0013446F"/>
    <w:rsid w:val="0013787D"/>
    <w:rsid w:val="00140AB7"/>
    <w:rsid w:val="00144EDF"/>
    <w:rsid w:val="00150252"/>
    <w:rsid w:val="00152B71"/>
    <w:rsid w:val="00156DE5"/>
    <w:rsid w:val="00160200"/>
    <w:rsid w:val="0016550C"/>
    <w:rsid w:val="00172526"/>
    <w:rsid w:val="00184950"/>
    <w:rsid w:val="00192CE2"/>
    <w:rsid w:val="001A18D5"/>
    <w:rsid w:val="001A2664"/>
    <w:rsid w:val="001A66CF"/>
    <w:rsid w:val="001B1B54"/>
    <w:rsid w:val="001B460A"/>
    <w:rsid w:val="001C06E3"/>
    <w:rsid w:val="001C23C6"/>
    <w:rsid w:val="001D2EA4"/>
    <w:rsid w:val="001D5E8A"/>
    <w:rsid w:val="001E28CB"/>
    <w:rsid w:val="001E414A"/>
    <w:rsid w:val="001F0C81"/>
    <w:rsid w:val="00201446"/>
    <w:rsid w:val="00205AE9"/>
    <w:rsid w:val="00206168"/>
    <w:rsid w:val="00210E7C"/>
    <w:rsid w:val="00221E88"/>
    <w:rsid w:val="00223B7D"/>
    <w:rsid w:val="0022418B"/>
    <w:rsid w:val="00226B00"/>
    <w:rsid w:val="00233F6E"/>
    <w:rsid w:val="00235EF4"/>
    <w:rsid w:val="00236F31"/>
    <w:rsid w:val="00241282"/>
    <w:rsid w:val="00241E2C"/>
    <w:rsid w:val="002468BB"/>
    <w:rsid w:val="0024733B"/>
    <w:rsid w:val="002541F6"/>
    <w:rsid w:val="002566B7"/>
    <w:rsid w:val="00272C48"/>
    <w:rsid w:val="00280441"/>
    <w:rsid w:val="00281B66"/>
    <w:rsid w:val="00290693"/>
    <w:rsid w:val="002944FD"/>
    <w:rsid w:val="002A0402"/>
    <w:rsid w:val="002A1DE4"/>
    <w:rsid w:val="002A25FF"/>
    <w:rsid w:val="002B0F5A"/>
    <w:rsid w:val="002D1E8E"/>
    <w:rsid w:val="002D2D35"/>
    <w:rsid w:val="002D34DD"/>
    <w:rsid w:val="002E4686"/>
    <w:rsid w:val="002E5961"/>
    <w:rsid w:val="002F2F4A"/>
    <w:rsid w:val="002F3511"/>
    <w:rsid w:val="003063F7"/>
    <w:rsid w:val="00316115"/>
    <w:rsid w:val="00316789"/>
    <w:rsid w:val="003229B8"/>
    <w:rsid w:val="003275EC"/>
    <w:rsid w:val="00331475"/>
    <w:rsid w:val="00331512"/>
    <w:rsid w:val="0033712A"/>
    <w:rsid w:val="003379B7"/>
    <w:rsid w:val="00343450"/>
    <w:rsid w:val="00344A97"/>
    <w:rsid w:val="00353BB6"/>
    <w:rsid w:val="00360D28"/>
    <w:rsid w:val="00367BE2"/>
    <w:rsid w:val="00376006"/>
    <w:rsid w:val="00386F58"/>
    <w:rsid w:val="0038729E"/>
    <w:rsid w:val="0039777F"/>
    <w:rsid w:val="003A1101"/>
    <w:rsid w:val="003A59B7"/>
    <w:rsid w:val="003B03EF"/>
    <w:rsid w:val="003B1412"/>
    <w:rsid w:val="003B454A"/>
    <w:rsid w:val="003B5BDF"/>
    <w:rsid w:val="003B5C87"/>
    <w:rsid w:val="003B6155"/>
    <w:rsid w:val="003B6F68"/>
    <w:rsid w:val="003C58BF"/>
    <w:rsid w:val="003C7171"/>
    <w:rsid w:val="003D6F56"/>
    <w:rsid w:val="003D7F1A"/>
    <w:rsid w:val="003D7FB2"/>
    <w:rsid w:val="003E1A49"/>
    <w:rsid w:val="003E617A"/>
    <w:rsid w:val="003E6904"/>
    <w:rsid w:val="003E77F6"/>
    <w:rsid w:val="003F1356"/>
    <w:rsid w:val="003F2F3A"/>
    <w:rsid w:val="003F5A3A"/>
    <w:rsid w:val="00403D3A"/>
    <w:rsid w:val="00405CF8"/>
    <w:rsid w:val="00406270"/>
    <w:rsid w:val="00406F6C"/>
    <w:rsid w:val="00407523"/>
    <w:rsid w:val="00410AE1"/>
    <w:rsid w:val="0041285E"/>
    <w:rsid w:val="00415695"/>
    <w:rsid w:val="00415F2F"/>
    <w:rsid w:val="00416A0F"/>
    <w:rsid w:val="00425F51"/>
    <w:rsid w:val="004266EF"/>
    <w:rsid w:val="00427508"/>
    <w:rsid w:val="00431021"/>
    <w:rsid w:val="00432356"/>
    <w:rsid w:val="004350EF"/>
    <w:rsid w:val="00437509"/>
    <w:rsid w:val="00441E9F"/>
    <w:rsid w:val="004461A0"/>
    <w:rsid w:val="00452B99"/>
    <w:rsid w:val="00462E5A"/>
    <w:rsid w:val="004634DC"/>
    <w:rsid w:val="004732BE"/>
    <w:rsid w:val="0047598C"/>
    <w:rsid w:val="00483311"/>
    <w:rsid w:val="00483F76"/>
    <w:rsid w:val="004879B5"/>
    <w:rsid w:val="0049143D"/>
    <w:rsid w:val="00495446"/>
    <w:rsid w:val="004B1CB9"/>
    <w:rsid w:val="004B3C6B"/>
    <w:rsid w:val="004B51D8"/>
    <w:rsid w:val="004B543C"/>
    <w:rsid w:val="004C1221"/>
    <w:rsid w:val="004C5316"/>
    <w:rsid w:val="004C53B6"/>
    <w:rsid w:val="004C5821"/>
    <w:rsid w:val="004C7C97"/>
    <w:rsid w:val="004D0BDB"/>
    <w:rsid w:val="004E02C1"/>
    <w:rsid w:val="004E1234"/>
    <w:rsid w:val="004E21E4"/>
    <w:rsid w:val="004E32F3"/>
    <w:rsid w:val="004E4CAA"/>
    <w:rsid w:val="004F03A6"/>
    <w:rsid w:val="004F788B"/>
    <w:rsid w:val="0050752E"/>
    <w:rsid w:val="005166FA"/>
    <w:rsid w:val="0051678D"/>
    <w:rsid w:val="00516A6A"/>
    <w:rsid w:val="00521332"/>
    <w:rsid w:val="005228E4"/>
    <w:rsid w:val="00536AA3"/>
    <w:rsid w:val="005400CA"/>
    <w:rsid w:val="0054190B"/>
    <w:rsid w:val="00543C53"/>
    <w:rsid w:val="00555E6F"/>
    <w:rsid w:val="00557113"/>
    <w:rsid w:val="005633C4"/>
    <w:rsid w:val="00564AB7"/>
    <w:rsid w:val="00567D58"/>
    <w:rsid w:val="00576982"/>
    <w:rsid w:val="00580E62"/>
    <w:rsid w:val="005825E4"/>
    <w:rsid w:val="00582B4B"/>
    <w:rsid w:val="00583C4B"/>
    <w:rsid w:val="00586BB6"/>
    <w:rsid w:val="00586D51"/>
    <w:rsid w:val="005908B2"/>
    <w:rsid w:val="00596138"/>
    <w:rsid w:val="005A5101"/>
    <w:rsid w:val="005B0F1B"/>
    <w:rsid w:val="005B4553"/>
    <w:rsid w:val="005C02B5"/>
    <w:rsid w:val="005C0D9C"/>
    <w:rsid w:val="005C6045"/>
    <w:rsid w:val="005E18A0"/>
    <w:rsid w:val="005E5A17"/>
    <w:rsid w:val="005F00D2"/>
    <w:rsid w:val="005F2BF8"/>
    <w:rsid w:val="005F3BA6"/>
    <w:rsid w:val="00600958"/>
    <w:rsid w:val="00603778"/>
    <w:rsid w:val="0061171D"/>
    <w:rsid w:val="00611C8C"/>
    <w:rsid w:val="0061230A"/>
    <w:rsid w:val="0061500F"/>
    <w:rsid w:val="006216B4"/>
    <w:rsid w:val="0062525D"/>
    <w:rsid w:val="00633DF7"/>
    <w:rsid w:val="00636923"/>
    <w:rsid w:val="00647FA4"/>
    <w:rsid w:val="0065092D"/>
    <w:rsid w:val="00653BB0"/>
    <w:rsid w:val="006563BE"/>
    <w:rsid w:val="0066676D"/>
    <w:rsid w:val="00675E69"/>
    <w:rsid w:val="00680B44"/>
    <w:rsid w:val="00685090"/>
    <w:rsid w:val="00687B70"/>
    <w:rsid w:val="0069065D"/>
    <w:rsid w:val="006940C1"/>
    <w:rsid w:val="006A211A"/>
    <w:rsid w:val="006A5C73"/>
    <w:rsid w:val="006B6EC3"/>
    <w:rsid w:val="006C2000"/>
    <w:rsid w:val="006C31C3"/>
    <w:rsid w:val="006C31CC"/>
    <w:rsid w:val="006C3E9D"/>
    <w:rsid w:val="006C4A77"/>
    <w:rsid w:val="006F563C"/>
    <w:rsid w:val="006F7F38"/>
    <w:rsid w:val="00702F63"/>
    <w:rsid w:val="00742E9C"/>
    <w:rsid w:val="0074391E"/>
    <w:rsid w:val="007446FB"/>
    <w:rsid w:val="0074545F"/>
    <w:rsid w:val="0075137D"/>
    <w:rsid w:val="00754F52"/>
    <w:rsid w:val="00760F5A"/>
    <w:rsid w:val="007634CB"/>
    <w:rsid w:val="00763FF0"/>
    <w:rsid w:val="00765172"/>
    <w:rsid w:val="0077608E"/>
    <w:rsid w:val="007768EE"/>
    <w:rsid w:val="00782CBE"/>
    <w:rsid w:val="007832A2"/>
    <w:rsid w:val="00785007"/>
    <w:rsid w:val="007859EA"/>
    <w:rsid w:val="0079640C"/>
    <w:rsid w:val="007A19EC"/>
    <w:rsid w:val="007B1D26"/>
    <w:rsid w:val="007B3883"/>
    <w:rsid w:val="007B689F"/>
    <w:rsid w:val="007D1308"/>
    <w:rsid w:val="007D3F4B"/>
    <w:rsid w:val="007D7C52"/>
    <w:rsid w:val="007E002C"/>
    <w:rsid w:val="007E333B"/>
    <w:rsid w:val="007E3A53"/>
    <w:rsid w:val="007E47FA"/>
    <w:rsid w:val="00807674"/>
    <w:rsid w:val="00810600"/>
    <w:rsid w:val="00816105"/>
    <w:rsid w:val="00821AE7"/>
    <w:rsid w:val="00825DE6"/>
    <w:rsid w:val="008362CF"/>
    <w:rsid w:val="00837C52"/>
    <w:rsid w:val="00844CDD"/>
    <w:rsid w:val="008518A4"/>
    <w:rsid w:val="00851C49"/>
    <w:rsid w:val="00864D65"/>
    <w:rsid w:val="00865B82"/>
    <w:rsid w:val="00865F36"/>
    <w:rsid w:val="0086686A"/>
    <w:rsid w:val="00884CB2"/>
    <w:rsid w:val="00885D24"/>
    <w:rsid w:val="00885FE9"/>
    <w:rsid w:val="00887E8C"/>
    <w:rsid w:val="008925C5"/>
    <w:rsid w:val="00893A1A"/>
    <w:rsid w:val="008941F1"/>
    <w:rsid w:val="008A680A"/>
    <w:rsid w:val="008C2A6D"/>
    <w:rsid w:val="008C319B"/>
    <w:rsid w:val="008D067F"/>
    <w:rsid w:val="008D0F08"/>
    <w:rsid w:val="008D33D0"/>
    <w:rsid w:val="008D4871"/>
    <w:rsid w:val="008D712A"/>
    <w:rsid w:val="008E1796"/>
    <w:rsid w:val="008E689B"/>
    <w:rsid w:val="008E6ADC"/>
    <w:rsid w:val="008F07E6"/>
    <w:rsid w:val="00914D6B"/>
    <w:rsid w:val="009168E6"/>
    <w:rsid w:val="00926A32"/>
    <w:rsid w:val="009310CE"/>
    <w:rsid w:val="009352E5"/>
    <w:rsid w:val="00942162"/>
    <w:rsid w:val="00944371"/>
    <w:rsid w:val="009463F2"/>
    <w:rsid w:val="0095097D"/>
    <w:rsid w:val="00953137"/>
    <w:rsid w:val="00953C74"/>
    <w:rsid w:val="0096169F"/>
    <w:rsid w:val="009658E0"/>
    <w:rsid w:val="00966AF5"/>
    <w:rsid w:val="00966D7C"/>
    <w:rsid w:val="00971C88"/>
    <w:rsid w:val="00972737"/>
    <w:rsid w:val="00981BA0"/>
    <w:rsid w:val="009853B9"/>
    <w:rsid w:val="009959DE"/>
    <w:rsid w:val="009A0D2A"/>
    <w:rsid w:val="009A2B89"/>
    <w:rsid w:val="009A5A7A"/>
    <w:rsid w:val="009A6529"/>
    <w:rsid w:val="009A7BEB"/>
    <w:rsid w:val="009B55C2"/>
    <w:rsid w:val="009C0048"/>
    <w:rsid w:val="009C05FB"/>
    <w:rsid w:val="009C0CD7"/>
    <w:rsid w:val="009C1485"/>
    <w:rsid w:val="009C535F"/>
    <w:rsid w:val="009C5439"/>
    <w:rsid w:val="009C5DD0"/>
    <w:rsid w:val="009F13AA"/>
    <w:rsid w:val="009F1E7C"/>
    <w:rsid w:val="00A02BAD"/>
    <w:rsid w:val="00A062CB"/>
    <w:rsid w:val="00A06FC5"/>
    <w:rsid w:val="00A15B9E"/>
    <w:rsid w:val="00A15DF3"/>
    <w:rsid w:val="00A2648F"/>
    <w:rsid w:val="00A31342"/>
    <w:rsid w:val="00A3140F"/>
    <w:rsid w:val="00A34C65"/>
    <w:rsid w:val="00A3560D"/>
    <w:rsid w:val="00A36EDB"/>
    <w:rsid w:val="00A4339F"/>
    <w:rsid w:val="00A47B48"/>
    <w:rsid w:val="00A54234"/>
    <w:rsid w:val="00A573AC"/>
    <w:rsid w:val="00A57543"/>
    <w:rsid w:val="00A62C48"/>
    <w:rsid w:val="00A656DE"/>
    <w:rsid w:val="00A92F87"/>
    <w:rsid w:val="00A96212"/>
    <w:rsid w:val="00AA040E"/>
    <w:rsid w:val="00AA0552"/>
    <w:rsid w:val="00AA3C6F"/>
    <w:rsid w:val="00AB3386"/>
    <w:rsid w:val="00AB37C8"/>
    <w:rsid w:val="00AB3C23"/>
    <w:rsid w:val="00AB4CDD"/>
    <w:rsid w:val="00AC47C4"/>
    <w:rsid w:val="00AC6A07"/>
    <w:rsid w:val="00AD3CE4"/>
    <w:rsid w:val="00AF75F8"/>
    <w:rsid w:val="00B01A67"/>
    <w:rsid w:val="00B12E53"/>
    <w:rsid w:val="00B15DC0"/>
    <w:rsid w:val="00B2166F"/>
    <w:rsid w:val="00B2393D"/>
    <w:rsid w:val="00B279A4"/>
    <w:rsid w:val="00B32D6B"/>
    <w:rsid w:val="00B3670C"/>
    <w:rsid w:val="00B41FEF"/>
    <w:rsid w:val="00B46EAC"/>
    <w:rsid w:val="00B651DF"/>
    <w:rsid w:val="00B750F9"/>
    <w:rsid w:val="00B7540D"/>
    <w:rsid w:val="00B80697"/>
    <w:rsid w:val="00B82C5E"/>
    <w:rsid w:val="00B86F6F"/>
    <w:rsid w:val="00B90466"/>
    <w:rsid w:val="00B92CDD"/>
    <w:rsid w:val="00B972CA"/>
    <w:rsid w:val="00BA2987"/>
    <w:rsid w:val="00BA654F"/>
    <w:rsid w:val="00BB4199"/>
    <w:rsid w:val="00BC0380"/>
    <w:rsid w:val="00BC10C3"/>
    <w:rsid w:val="00BC3AB0"/>
    <w:rsid w:val="00BC3F0C"/>
    <w:rsid w:val="00BC5D8E"/>
    <w:rsid w:val="00BE08A9"/>
    <w:rsid w:val="00BE20B0"/>
    <w:rsid w:val="00BE5900"/>
    <w:rsid w:val="00BE68A9"/>
    <w:rsid w:val="00BF2FBA"/>
    <w:rsid w:val="00BF6D30"/>
    <w:rsid w:val="00BF7858"/>
    <w:rsid w:val="00BF7D9A"/>
    <w:rsid w:val="00C07CBC"/>
    <w:rsid w:val="00C12B16"/>
    <w:rsid w:val="00C13B8B"/>
    <w:rsid w:val="00C14905"/>
    <w:rsid w:val="00C17385"/>
    <w:rsid w:val="00C220FA"/>
    <w:rsid w:val="00C247F7"/>
    <w:rsid w:val="00C30003"/>
    <w:rsid w:val="00C3538C"/>
    <w:rsid w:val="00C52001"/>
    <w:rsid w:val="00C55E18"/>
    <w:rsid w:val="00C62569"/>
    <w:rsid w:val="00C70633"/>
    <w:rsid w:val="00C80799"/>
    <w:rsid w:val="00C80E07"/>
    <w:rsid w:val="00C84289"/>
    <w:rsid w:val="00C85866"/>
    <w:rsid w:val="00C85D9B"/>
    <w:rsid w:val="00C94A03"/>
    <w:rsid w:val="00C957FE"/>
    <w:rsid w:val="00CA2B66"/>
    <w:rsid w:val="00CA59CB"/>
    <w:rsid w:val="00CB31C2"/>
    <w:rsid w:val="00CB53BB"/>
    <w:rsid w:val="00CB5E61"/>
    <w:rsid w:val="00CB6DDD"/>
    <w:rsid w:val="00CC2F92"/>
    <w:rsid w:val="00CC3385"/>
    <w:rsid w:val="00CC5827"/>
    <w:rsid w:val="00CD3458"/>
    <w:rsid w:val="00CE0C2B"/>
    <w:rsid w:val="00CE2DFC"/>
    <w:rsid w:val="00CE7E66"/>
    <w:rsid w:val="00CF0F6A"/>
    <w:rsid w:val="00CF0FAE"/>
    <w:rsid w:val="00CF347A"/>
    <w:rsid w:val="00CF3C1E"/>
    <w:rsid w:val="00CF41DC"/>
    <w:rsid w:val="00CF42D9"/>
    <w:rsid w:val="00D0273B"/>
    <w:rsid w:val="00D0489D"/>
    <w:rsid w:val="00D11AE0"/>
    <w:rsid w:val="00D13349"/>
    <w:rsid w:val="00D17463"/>
    <w:rsid w:val="00D20EFD"/>
    <w:rsid w:val="00D22533"/>
    <w:rsid w:val="00D2437A"/>
    <w:rsid w:val="00D300F0"/>
    <w:rsid w:val="00D3127A"/>
    <w:rsid w:val="00D34E86"/>
    <w:rsid w:val="00D41732"/>
    <w:rsid w:val="00D44BDD"/>
    <w:rsid w:val="00D45EAD"/>
    <w:rsid w:val="00D467D6"/>
    <w:rsid w:val="00D508F8"/>
    <w:rsid w:val="00D54A35"/>
    <w:rsid w:val="00D60C05"/>
    <w:rsid w:val="00D7212B"/>
    <w:rsid w:val="00D77636"/>
    <w:rsid w:val="00D811B3"/>
    <w:rsid w:val="00D84443"/>
    <w:rsid w:val="00DA4812"/>
    <w:rsid w:val="00DA56DA"/>
    <w:rsid w:val="00DB18A4"/>
    <w:rsid w:val="00DB2331"/>
    <w:rsid w:val="00DB3002"/>
    <w:rsid w:val="00DB6BEC"/>
    <w:rsid w:val="00DC193D"/>
    <w:rsid w:val="00DC2C15"/>
    <w:rsid w:val="00DC3B51"/>
    <w:rsid w:val="00DD1697"/>
    <w:rsid w:val="00DD23EB"/>
    <w:rsid w:val="00DD3CA5"/>
    <w:rsid w:val="00DE20CD"/>
    <w:rsid w:val="00DE4F80"/>
    <w:rsid w:val="00DF0F7F"/>
    <w:rsid w:val="00DF37EC"/>
    <w:rsid w:val="00E0247B"/>
    <w:rsid w:val="00E075D0"/>
    <w:rsid w:val="00E07F1C"/>
    <w:rsid w:val="00E128F8"/>
    <w:rsid w:val="00E1364C"/>
    <w:rsid w:val="00E151B3"/>
    <w:rsid w:val="00E17B1A"/>
    <w:rsid w:val="00E2484E"/>
    <w:rsid w:val="00E274B0"/>
    <w:rsid w:val="00E524CF"/>
    <w:rsid w:val="00E52CE1"/>
    <w:rsid w:val="00E714FB"/>
    <w:rsid w:val="00E723D7"/>
    <w:rsid w:val="00E745F6"/>
    <w:rsid w:val="00E74A0B"/>
    <w:rsid w:val="00E756E6"/>
    <w:rsid w:val="00E8567A"/>
    <w:rsid w:val="00E870CC"/>
    <w:rsid w:val="00E92235"/>
    <w:rsid w:val="00E93497"/>
    <w:rsid w:val="00E9361F"/>
    <w:rsid w:val="00E93AD0"/>
    <w:rsid w:val="00EA17C6"/>
    <w:rsid w:val="00EA74F8"/>
    <w:rsid w:val="00EB03DA"/>
    <w:rsid w:val="00EC17C7"/>
    <w:rsid w:val="00EC6774"/>
    <w:rsid w:val="00ED2553"/>
    <w:rsid w:val="00EE15AF"/>
    <w:rsid w:val="00EE5DE4"/>
    <w:rsid w:val="00EF5BC8"/>
    <w:rsid w:val="00F068A1"/>
    <w:rsid w:val="00F11EE4"/>
    <w:rsid w:val="00F14ACF"/>
    <w:rsid w:val="00F21B65"/>
    <w:rsid w:val="00F27C0B"/>
    <w:rsid w:val="00F307E4"/>
    <w:rsid w:val="00F3396A"/>
    <w:rsid w:val="00F355AA"/>
    <w:rsid w:val="00F36BFA"/>
    <w:rsid w:val="00F37DCD"/>
    <w:rsid w:val="00F51A1E"/>
    <w:rsid w:val="00F51E51"/>
    <w:rsid w:val="00F53993"/>
    <w:rsid w:val="00F576C5"/>
    <w:rsid w:val="00F6473B"/>
    <w:rsid w:val="00F6763A"/>
    <w:rsid w:val="00F71AC0"/>
    <w:rsid w:val="00F71FFC"/>
    <w:rsid w:val="00F75B74"/>
    <w:rsid w:val="00F90DFD"/>
    <w:rsid w:val="00F91194"/>
    <w:rsid w:val="00F94DED"/>
    <w:rsid w:val="00F961B7"/>
    <w:rsid w:val="00FA4B46"/>
    <w:rsid w:val="00FA5B7C"/>
    <w:rsid w:val="00FB6D51"/>
    <w:rsid w:val="00FC01D1"/>
    <w:rsid w:val="00FC4CF7"/>
    <w:rsid w:val="00FC4E26"/>
    <w:rsid w:val="00FD034C"/>
    <w:rsid w:val="00FD4746"/>
    <w:rsid w:val="00FD78A9"/>
    <w:rsid w:val="00FE460F"/>
    <w:rsid w:val="00FE4630"/>
    <w:rsid w:val="00FF3DE5"/>
    <w:rsid w:val="00FF65A0"/>
    <w:rsid w:val="00FF70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A36AC"/>
  <w15:docId w15:val="{1BF825A2-1C1C-4056-8371-494BC02A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numPr>
        <w:numId w:val="1"/>
      </w:numPr>
      <w:spacing w:line="360" w:lineRule="auto"/>
      <w:outlineLvl w:val="0"/>
    </w:pPr>
    <w:rPr>
      <w:b/>
      <w:sz w:val="24"/>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b/>
      <w:sz w:val="44"/>
    </w:rPr>
  </w:style>
  <w:style w:type="paragraph" w:styleId="Heading5">
    <w:name w:val="heading 5"/>
    <w:basedOn w:val="Normal"/>
    <w:next w:val="Normal"/>
    <w:qFormat/>
    <w:pPr>
      <w:keepNext/>
      <w:numPr>
        <w:numId w:val="2"/>
      </w:numPr>
      <w:spacing w:line="360" w:lineRule="auto"/>
      <w:outlineLvl w:val="4"/>
    </w:pPr>
    <w:rPr>
      <w:b/>
      <w:sz w:val="24"/>
      <w:u w:val="single"/>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spacing w:line="360" w:lineRule="auto"/>
      <w:outlineLvl w:val="6"/>
    </w:pPr>
    <w:rPr>
      <w:rFonts w:ascii="Baskerville Old Face" w:hAnsi="Baskerville Old Face"/>
      <w:b/>
      <w:sz w:val="28"/>
      <w:u w:val="single"/>
    </w:rPr>
  </w:style>
  <w:style w:type="paragraph" w:styleId="Heading8">
    <w:name w:val="heading 8"/>
    <w:basedOn w:val="Normal"/>
    <w:next w:val="Normal"/>
    <w:qFormat/>
    <w:pPr>
      <w:keepNext/>
      <w:spacing w:line="360" w:lineRule="auto"/>
      <w:jc w:val="center"/>
      <w:outlineLvl w:val="7"/>
    </w:pPr>
    <w:rPr>
      <w:rFonts w:ascii="Baskerville Old Face" w:hAnsi="Baskerville Old Face"/>
      <w:b/>
      <w:bCs/>
    </w:rPr>
  </w:style>
  <w:style w:type="paragraph" w:styleId="Heading9">
    <w:name w:val="heading 9"/>
    <w:basedOn w:val="Normal"/>
    <w:next w:val="Normal"/>
    <w:qFormat/>
    <w:pPr>
      <w:keepNext/>
      <w:spacing w:line="360" w:lineRule="auto"/>
      <w:jc w:val="center"/>
      <w:outlineLvl w:val="8"/>
    </w:pPr>
    <w:rPr>
      <w:rFonts w:ascii="Baskerville Old Face" w:hAnsi="Baskerville Old Face"/>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sz w:val="24"/>
    </w:rPr>
  </w:style>
  <w:style w:type="paragraph" w:styleId="BodyTextIndent2">
    <w:name w:val="Body Text Indent 2"/>
    <w:basedOn w:val="Normal"/>
    <w:pPr>
      <w:spacing w:line="360" w:lineRule="auto"/>
      <w:ind w:left="1080"/>
    </w:pPr>
    <w:rPr>
      <w:i/>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Caption">
    <w:name w:val="caption"/>
    <w:basedOn w:val="Normal"/>
    <w:next w:val="Normal"/>
    <w:qFormat/>
    <w:pPr>
      <w:jc w:val="center"/>
    </w:pPr>
    <w:rPr>
      <w:rFonts w:ascii="Batang" w:hAnsi="Batang"/>
      <w:b/>
      <w:bCs/>
      <w:sz w:val="24"/>
    </w:rPr>
  </w:style>
  <w:style w:type="paragraph" w:styleId="BodyText2">
    <w:name w:val="Body Text 2"/>
    <w:basedOn w:val="Normal"/>
    <w:pPr>
      <w:jc w:val="both"/>
    </w:pPr>
    <w:rPr>
      <w:rFonts w:ascii="Baskerville Old Face" w:hAnsi="Baskerville Old Face"/>
    </w:rPr>
  </w:style>
  <w:style w:type="character" w:styleId="Hyperlink">
    <w:name w:val="Hyperlink"/>
    <w:rsid w:val="00242870"/>
    <w:rPr>
      <w:color w:val="0000FF"/>
      <w:u w:val="single"/>
    </w:rPr>
  </w:style>
  <w:style w:type="table" w:styleId="TableGrid">
    <w:name w:val="Table Grid"/>
    <w:basedOn w:val="TableNormal"/>
    <w:uiPriority w:val="59"/>
    <w:rsid w:val="00C3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55446"/>
    <w:rPr>
      <w:i/>
      <w:iCs/>
    </w:rPr>
  </w:style>
  <w:style w:type="paragraph" w:customStyle="1" w:styleId="ColorfulList-Accent11">
    <w:name w:val="Colorful List - Accent 11"/>
    <w:basedOn w:val="Normal"/>
    <w:uiPriority w:val="34"/>
    <w:qFormat/>
    <w:rsid w:val="00C1292F"/>
    <w:pPr>
      <w:ind w:left="720"/>
    </w:pPr>
  </w:style>
  <w:style w:type="paragraph" w:customStyle="1" w:styleId="Normal3">
    <w:name w:val="Normal+3"/>
    <w:basedOn w:val="Normal"/>
    <w:next w:val="Normal"/>
    <w:uiPriority w:val="99"/>
    <w:rsid w:val="0057709C"/>
    <w:pPr>
      <w:autoSpaceDE w:val="0"/>
      <w:autoSpaceDN w:val="0"/>
      <w:adjustRightInd w:val="0"/>
    </w:pPr>
    <w:rPr>
      <w:sz w:val="24"/>
      <w:szCs w:val="24"/>
    </w:rPr>
  </w:style>
  <w:style w:type="character" w:customStyle="1" w:styleId="Heading2Char">
    <w:name w:val="Heading 2 Char"/>
    <w:link w:val="Heading2"/>
    <w:rsid w:val="00272C48"/>
    <w:rPr>
      <w:b/>
      <w:sz w:val="28"/>
    </w:rPr>
  </w:style>
  <w:style w:type="paragraph" w:styleId="Subtitle">
    <w:name w:val="Subtitle"/>
    <w:basedOn w:val="Normal"/>
    <w:link w:val="SubtitleChar"/>
    <w:qFormat/>
    <w:rsid w:val="00432356"/>
    <w:pPr>
      <w:jc w:val="center"/>
    </w:pPr>
    <w:rPr>
      <w:rFonts w:ascii="Arial" w:hAnsi="Arial" w:cs="Arial"/>
      <w:bCs/>
      <w:sz w:val="32"/>
      <w:szCs w:val="32"/>
    </w:rPr>
  </w:style>
  <w:style w:type="character" w:customStyle="1" w:styleId="SubtitleChar">
    <w:name w:val="Subtitle Char"/>
    <w:link w:val="Subtitle"/>
    <w:rsid w:val="00432356"/>
    <w:rPr>
      <w:rFonts w:ascii="Arial" w:hAnsi="Arial" w:cs="Arial"/>
      <w:bCs/>
      <w:sz w:val="32"/>
      <w:szCs w:val="32"/>
    </w:rPr>
  </w:style>
  <w:style w:type="character" w:customStyle="1" w:styleId="FooterChar">
    <w:name w:val="Footer Char"/>
    <w:link w:val="Footer"/>
    <w:uiPriority w:val="99"/>
    <w:rsid w:val="00E74A0B"/>
  </w:style>
  <w:style w:type="character" w:styleId="CommentReference">
    <w:name w:val="annotation reference"/>
    <w:rsid w:val="003E617A"/>
    <w:rPr>
      <w:sz w:val="18"/>
      <w:szCs w:val="18"/>
    </w:rPr>
  </w:style>
  <w:style w:type="paragraph" w:styleId="CommentText">
    <w:name w:val="annotation text"/>
    <w:basedOn w:val="Normal"/>
    <w:link w:val="CommentTextChar"/>
    <w:rsid w:val="003E617A"/>
    <w:rPr>
      <w:sz w:val="24"/>
      <w:szCs w:val="24"/>
    </w:rPr>
  </w:style>
  <w:style w:type="character" w:customStyle="1" w:styleId="CommentTextChar">
    <w:name w:val="Comment Text Char"/>
    <w:link w:val="CommentText"/>
    <w:rsid w:val="003E617A"/>
    <w:rPr>
      <w:sz w:val="24"/>
      <w:szCs w:val="24"/>
      <w:lang w:eastAsia="en-GB"/>
    </w:rPr>
  </w:style>
  <w:style w:type="paragraph" w:styleId="CommentSubject">
    <w:name w:val="annotation subject"/>
    <w:basedOn w:val="CommentText"/>
    <w:next w:val="CommentText"/>
    <w:link w:val="CommentSubjectChar"/>
    <w:rsid w:val="003E617A"/>
    <w:rPr>
      <w:b/>
      <w:bCs/>
      <w:sz w:val="20"/>
      <w:szCs w:val="20"/>
    </w:rPr>
  </w:style>
  <w:style w:type="character" w:customStyle="1" w:styleId="CommentSubjectChar">
    <w:name w:val="Comment Subject Char"/>
    <w:link w:val="CommentSubject"/>
    <w:rsid w:val="003E617A"/>
    <w:rPr>
      <w:b/>
      <w:bCs/>
      <w:sz w:val="24"/>
      <w:szCs w:val="24"/>
      <w:lang w:eastAsia="en-GB"/>
    </w:rPr>
  </w:style>
  <w:style w:type="paragraph" w:styleId="FootnoteText">
    <w:name w:val="footnote text"/>
    <w:basedOn w:val="Normal"/>
    <w:link w:val="FootnoteTextChar"/>
    <w:rsid w:val="00AB3386"/>
    <w:rPr>
      <w:sz w:val="24"/>
      <w:szCs w:val="24"/>
    </w:rPr>
  </w:style>
  <w:style w:type="character" w:customStyle="1" w:styleId="FootnoteTextChar">
    <w:name w:val="Footnote Text Char"/>
    <w:basedOn w:val="DefaultParagraphFont"/>
    <w:link w:val="FootnoteText"/>
    <w:rsid w:val="00AB3386"/>
    <w:rPr>
      <w:sz w:val="24"/>
      <w:szCs w:val="24"/>
      <w:lang w:eastAsia="en-GB"/>
    </w:rPr>
  </w:style>
  <w:style w:type="character" w:styleId="FootnoteReference">
    <w:name w:val="footnote reference"/>
    <w:basedOn w:val="DefaultParagraphFont"/>
    <w:rsid w:val="00AB3386"/>
    <w:rPr>
      <w:vertAlign w:val="superscript"/>
    </w:rPr>
  </w:style>
  <w:style w:type="paragraph" w:styleId="NormalWeb">
    <w:name w:val="Normal (Web)"/>
    <w:basedOn w:val="Normal"/>
    <w:uiPriority w:val="99"/>
    <w:unhideWhenUsed/>
    <w:rsid w:val="00C3538C"/>
    <w:pPr>
      <w:spacing w:before="100" w:beforeAutospacing="1" w:after="100" w:afterAutospacing="1"/>
    </w:pPr>
    <w:rPr>
      <w:rFonts w:ascii="Times" w:hAnsi="Times"/>
      <w:lang w:eastAsia="en-US"/>
    </w:rPr>
  </w:style>
  <w:style w:type="paragraph" w:customStyle="1" w:styleId="Body">
    <w:name w:val="Body"/>
    <w:rsid w:val="00065AFE"/>
    <w:pPr>
      <w:pBdr>
        <w:top w:val="nil"/>
        <w:left w:val="nil"/>
        <w:bottom w:val="nil"/>
        <w:right w:val="nil"/>
        <w:between w:val="nil"/>
        <w:bar w:val="nil"/>
      </w:pBdr>
    </w:pPr>
    <w:rPr>
      <w:rFonts w:ascii="Courier New" w:eastAsia="Courier New" w:hAnsi="Courier New" w:cs="Courier New"/>
      <w:color w:val="000000"/>
      <w:sz w:val="24"/>
      <w:szCs w:val="24"/>
      <w:u w:color="000000"/>
      <w:bdr w:val="nil"/>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link w:val="ListParagraphChar"/>
    <w:uiPriority w:val="34"/>
    <w:qFormat/>
    <w:rsid w:val="00065AFE"/>
    <w:pPr>
      <w:pBdr>
        <w:top w:val="nil"/>
        <w:left w:val="nil"/>
        <w:bottom w:val="nil"/>
        <w:right w:val="nil"/>
        <w:between w:val="nil"/>
        <w:bar w:val="nil"/>
      </w:pBdr>
      <w:ind w:left="720"/>
    </w:pPr>
    <w:rPr>
      <w:rFonts w:ascii="Courier New" w:eastAsia="Arial Unicode MS" w:hAnsi="Arial Unicode MS" w:cs="Arial Unicode MS"/>
      <w:color w:val="000000"/>
      <w:sz w:val="24"/>
      <w:szCs w:val="24"/>
      <w:u w:color="000000"/>
      <w:bdr w:val="nil"/>
      <w:lang w:val="en-US"/>
    </w:rPr>
  </w:style>
  <w:style w:type="paragraph" w:styleId="Revision">
    <w:name w:val="Revision"/>
    <w:hidden/>
    <w:rsid w:val="009463F2"/>
    <w:rPr>
      <w:lang w:eastAsia="en-GB"/>
    </w:rPr>
  </w:style>
  <w:style w:type="table" w:customStyle="1" w:styleId="TableGrid1">
    <w:name w:val="Table Grid1"/>
    <w:basedOn w:val="TableNormal"/>
    <w:next w:val="TableGrid"/>
    <w:rsid w:val="00B2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904"/>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1D2EA4"/>
    <w:rPr>
      <w:rFonts w:ascii="Calibri" w:eastAsia="Calibri" w:hAnsi="Calibri" w:cs="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63FF0"/>
    <w:rPr>
      <w:lang w:eastAsia="en-GB"/>
    </w:rPr>
  </w:style>
  <w:style w:type="character" w:styleId="UnresolvedMention">
    <w:name w:val="Unresolved Mention"/>
    <w:basedOn w:val="DefaultParagraphFont"/>
    <w:uiPriority w:val="99"/>
    <w:semiHidden/>
    <w:unhideWhenUsed/>
    <w:rsid w:val="00172526"/>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E08A9"/>
    <w:rPr>
      <w:rFonts w:ascii="Courier New" w:eastAsia="Arial Unicode MS" w:hAnsi="Arial Unicode MS" w:cs="Arial Unicode MS"/>
      <w:color w:val="000000"/>
      <w:sz w:val="24"/>
      <w:szCs w:val="24"/>
      <w:u w:color="000000"/>
      <w:bdr w:val="nil"/>
      <w:lang w:val="en-US"/>
    </w:rPr>
  </w:style>
  <w:style w:type="character" w:customStyle="1" w:styleId="bold">
    <w:name w:val="bold"/>
    <w:basedOn w:val="DefaultParagraphFont"/>
    <w:rsid w:val="0054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7229">
      <w:bodyDiv w:val="1"/>
      <w:marLeft w:val="0"/>
      <w:marRight w:val="0"/>
      <w:marTop w:val="0"/>
      <w:marBottom w:val="0"/>
      <w:divBdr>
        <w:top w:val="none" w:sz="0" w:space="0" w:color="auto"/>
        <w:left w:val="none" w:sz="0" w:space="0" w:color="auto"/>
        <w:bottom w:val="none" w:sz="0" w:space="0" w:color="auto"/>
        <w:right w:val="none" w:sz="0" w:space="0" w:color="auto"/>
      </w:divBdr>
      <w:divsChild>
        <w:div w:id="858394281">
          <w:marLeft w:val="0"/>
          <w:marRight w:val="0"/>
          <w:marTop w:val="0"/>
          <w:marBottom w:val="0"/>
          <w:divBdr>
            <w:top w:val="none" w:sz="0" w:space="0" w:color="auto"/>
            <w:left w:val="none" w:sz="0" w:space="0" w:color="auto"/>
            <w:bottom w:val="none" w:sz="0" w:space="0" w:color="auto"/>
            <w:right w:val="none" w:sz="0" w:space="0" w:color="auto"/>
          </w:divBdr>
          <w:divsChild>
            <w:div w:id="1054740793">
              <w:marLeft w:val="0"/>
              <w:marRight w:val="0"/>
              <w:marTop w:val="0"/>
              <w:marBottom w:val="0"/>
              <w:divBdr>
                <w:top w:val="none" w:sz="0" w:space="0" w:color="auto"/>
                <w:left w:val="none" w:sz="0" w:space="0" w:color="auto"/>
                <w:bottom w:val="none" w:sz="0" w:space="0" w:color="auto"/>
                <w:right w:val="none" w:sz="0" w:space="0" w:color="auto"/>
              </w:divBdr>
              <w:divsChild>
                <w:div w:id="817963245">
                  <w:marLeft w:val="0"/>
                  <w:marRight w:val="0"/>
                  <w:marTop w:val="0"/>
                  <w:marBottom w:val="0"/>
                  <w:divBdr>
                    <w:top w:val="none" w:sz="0" w:space="0" w:color="auto"/>
                    <w:left w:val="none" w:sz="0" w:space="0" w:color="auto"/>
                    <w:bottom w:val="none" w:sz="0" w:space="0" w:color="auto"/>
                    <w:right w:val="none" w:sz="0" w:space="0" w:color="auto"/>
                  </w:divBdr>
                  <w:divsChild>
                    <w:div w:id="63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892">
      <w:bodyDiv w:val="1"/>
      <w:marLeft w:val="0"/>
      <w:marRight w:val="0"/>
      <w:marTop w:val="0"/>
      <w:marBottom w:val="0"/>
      <w:divBdr>
        <w:top w:val="none" w:sz="0" w:space="0" w:color="auto"/>
        <w:left w:val="none" w:sz="0" w:space="0" w:color="auto"/>
        <w:bottom w:val="none" w:sz="0" w:space="0" w:color="auto"/>
        <w:right w:val="none" w:sz="0" w:space="0" w:color="auto"/>
      </w:divBdr>
    </w:div>
    <w:div w:id="167641422">
      <w:bodyDiv w:val="1"/>
      <w:marLeft w:val="0"/>
      <w:marRight w:val="0"/>
      <w:marTop w:val="0"/>
      <w:marBottom w:val="0"/>
      <w:divBdr>
        <w:top w:val="none" w:sz="0" w:space="0" w:color="auto"/>
        <w:left w:val="none" w:sz="0" w:space="0" w:color="auto"/>
        <w:bottom w:val="none" w:sz="0" w:space="0" w:color="auto"/>
        <w:right w:val="none" w:sz="0" w:space="0" w:color="auto"/>
      </w:divBdr>
    </w:div>
    <w:div w:id="306321644">
      <w:bodyDiv w:val="1"/>
      <w:marLeft w:val="0"/>
      <w:marRight w:val="0"/>
      <w:marTop w:val="0"/>
      <w:marBottom w:val="0"/>
      <w:divBdr>
        <w:top w:val="none" w:sz="0" w:space="0" w:color="auto"/>
        <w:left w:val="none" w:sz="0" w:space="0" w:color="auto"/>
        <w:bottom w:val="none" w:sz="0" w:space="0" w:color="auto"/>
        <w:right w:val="none" w:sz="0" w:space="0" w:color="auto"/>
      </w:divBdr>
    </w:div>
    <w:div w:id="367264320">
      <w:bodyDiv w:val="1"/>
      <w:marLeft w:val="0"/>
      <w:marRight w:val="0"/>
      <w:marTop w:val="0"/>
      <w:marBottom w:val="0"/>
      <w:divBdr>
        <w:top w:val="none" w:sz="0" w:space="0" w:color="auto"/>
        <w:left w:val="none" w:sz="0" w:space="0" w:color="auto"/>
        <w:bottom w:val="none" w:sz="0" w:space="0" w:color="auto"/>
        <w:right w:val="none" w:sz="0" w:space="0" w:color="auto"/>
      </w:divBdr>
      <w:divsChild>
        <w:div w:id="938558696">
          <w:marLeft w:val="0"/>
          <w:marRight w:val="0"/>
          <w:marTop w:val="0"/>
          <w:marBottom w:val="0"/>
          <w:divBdr>
            <w:top w:val="none" w:sz="0" w:space="0" w:color="auto"/>
            <w:left w:val="none" w:sz="0" w:space="0" w:color="auto"/>
            <w:bottom w:val="none" w:sz="0" w:space="0" w:color="auto"/>
            <w:right w:val="none" w:sz="0" w:space="0" w:color="auto"/>
          </w:divBdr>
          <w:divsChild>
            <w:div w:id="829296602">
              <w:marLeft w:val="0"/>
              <w:marRight w:val="0"/>
              <w:marTop w:val="0"/>
              <w:marBottom w:val="0"/>
              <w:divBdr>
                <w:top w:val="none" w:sz="0" w:space="0" w:color="auto"/>
                <w:left w:val="none" w:sz="0" w:space="0" w:color="auto"/>
                <w:bottom w:val="none" w:sz="0" w:space="0" w:color="auto"/>
                <w:right w:val="none" w:sz="0" w:space="0" w:color="auto"/>
              </w:divBdr>
              <w:divsChild>
                <w:div w:id="1131896947">
                  <w:marLeft w:val="0"/>
                  <w:marRight w:val="0"/>
                  <w:marTop w:val="0"/>
                  <w:marBottom w:val="0"/>
                  <w:divBdr>
                    <w:top w:val="none" w:sz="0" w:space="0" w:color="auto"/>
                    <w:left w:val="none" w:sz="0" w:space="0" w:color="auto"/>
                    <w:bottom w:val="none" w:sz="0" w:space="0" w:color="auto"/>
                    <w:right w:val="none" w:sz="0" w:space="0" w:color="auto"/>
                  </w:divBdr>
                  <w:divsChild>
                    <w:div w:id="7564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131">
      <w:bodyDiv w:val="1"/>
      <w:marLeft w:val="0"/>
      <w:marRight w:val="0"/>
      <w:marTop w:val="0"/>
      <w:marBottom w:val="0"/>
      <w:divBdr>
        <w:top w:val="none" w:sz="0" w:space="0" w:color="auto"/>
        <w:left w:val="none" w:sz="0" w:space="0" w:color="auto"/>
        <w:bottom w:val="none" w:sz="0" w:space="0" w:color="auto"/>
        <w:right w:val="none" w:sz="0" w:space="0" w:color="auto"/>
      </w:divBdr>
    </w:div>
    <w:div w:id="411127676">
      <w:bodyDiv w:val="1"/>
      <w:marLeft w:val="0"/>
      <w:marRight w:val="0"/>
      <w:marTop w:val="0"/>
      <w:marBottom w:val="0"/>
      <w:divBdr>
        <w:top w:val="none" w:sz="0" w:space="0" w:color="auto"/>
        <w:left w:val="none" w:sz="0" w:space="0" w:color="auto"/>
        <w:bottom w:val="none" w:sz="0" w:space="0" w:color="auto"/>
        <w:right w:val="none" w:sz="0" w:space="0" w:color="auto"/>
      </w:divBdr>
    </w:div>
    <w:div w:id="472139514">
      <w:bodyDiv w:val="1"/>
      <w:marLeft w:val="0"/>
      <w:marRight w:val="0"/>
      <w:marTop w:val="0"/>
      <w:marBottom w:val="0"/>
      <w:divBdr>
        <w:top w:val="none" w:sz="0" w:space="0" w:color="auto"/>
        <w:left w:val="none" w:sz="0" w:space="0" w:color="auto"/>
        <w:bottom w:val="none" w:sz="0" w:space="0" w:color="auto"/>
        <w:right w:val="none" w:sz="0" w:space="0" w:color="auto"/>
      </w:divBdr>
    </w:div>
    <w:div w:id="848179738">
      <w:bodyDiv w:val="1"/>
      <w:marLeft w:val="0"/>
      <w:marRight w:val="0"/>
      <w:marTop w:val="0"/>
      <w:marBottom w:val="0"/>
      <w:divBdr>
        <w:top w:val="none" w:sz="0" w:space="0" w:color="auto"/>
        <w:left w:val="none" w:sz="0" w:space="0" w:color="auto"/>
        <w:bottom w:val="none" w:sz="0" w:space="0" w:color="auto"/>
        <w:right w:val="none" w:sz="0" w:space="0" w:color="auto"/>
      </w:divBdr>
    </w:div>
    <w:div w:id="1194731362">
      <w:bodyDiv w:val="1"/>
      <w:marLeft w:val="0"/>
      <w:marRight w:val="0"/>
      <w:marTop w:val="0"/>
      <w:marBottom w:val="0"/>
      <w:divBdr>
        <w:top w:val="none" w:sz="0" w:space="0" w:color="auto"/>
        <w:left w:val="none" w:sz="0" w:space="0" w:color="auto"/>
        <w:bottom w:val="none" w:sz="0" w:space="0" w:color="auto"/>
        <w:right w:val="none" w:sz="0" w:space="0" w:color="auto"/>
      </w:divBdr>
      <w:divsChild>
        <w:div w:id="2029333829">
          <w:marLeft w:val="0"/>
          <w:marRight w:val="0"/>
          <w:marTop w:val="0"/>
          <w:marBottom w:val="0"/>
          <w:divBdr>
            <w:top w:val="none" w:sz="0" w:space="0" w:color="auto"/>
            <w:left w:val="none" w:sz="0" w:space="0" w:color="auto"/>
            <w:bottom w:val="none" w:sz="0" w:space="0" w:color="auto"/>
            <w:right w:val="none" w:sz="0" w:space="0" w:color="auto"/>
          </w:divBdr>
          <w:divsChild>
            <w:div w:id="799959014">
              <w:marLeft w:val="0"/>
              <w:marRight w:val="0"/>
              <w:marTop w:val="0"/>
              <w:marBottom w:val="0"/>
              <w:divBdr>
                <w:top w:val="none" w:sz="0" w:space="0" w:color="auto"/>
                <w:left w:val="none" w:sz="0" w:space="0" w:color="auto"/>
                <w:bottom w:val="none" w:sz="0" w:space="0" w:color="auto"/>
                <w:right w:val="none" w:sz="0" w:space="0" w:color="auto"/>
              </w:divBdr>
              <w:divsChild>
                <w:div w:id="760446856">
                  <w:marLeft w:val="0"/>
                  <w:marRight w:val="0"/>
                  <w:marTop w:val="0"/>
                  <w:marBottom w:val="0"/>
                  <w:divBdr>
                    <w:top w:val="none" w:sz="0" w:space="0" w:color="auto"/>
                    <w:left w:val="none" w:sz="0" w:space="0" w:color="auto"/>
                    <w:bottom w:val="none" w:sz="0" w:space="0" w:color="auto"/>
                    <w:right w:val="none" w:sz="0" w:space="0" w:color="auto"/>
                  </w:divBdr>
                  <w:divsChild>
                    <w:div w:id="6682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87416">
      <w:bodyDiv w:val="1"/>
      <w:marLeft w:val="0"/>
      <w:marRight w:val="0"/>
      <w:marTop w:val="0"/>
      <w:marBottom w:val="0"/>
      <w:divBdr>
        <w:top w:val="none" w:sz="0" w:space="0" w:color="auto"/>
        <w:left w:val="none" w:sz="0" w:space="0" w:color="auto"/>
        <w:bottom w:val="none" w:sz="0" w:space="0" w:color="auto"/>
        <w:right w:val="none" w:sz="0" w:space="0" w:color="auto"/>
      </w:divBdr>
    </w:div>
    <w:div w:id="1561790734">
      <w:bodyDiv w:val="1"/>
      <w:marLeft w:val="0"/>
      <w:marRight w:val="0"/>
      <w:marTop w:val="0"/>
      <w:marBottom w:val="0"/>
      <w:divBdr>
        <w:top w:val="none" w:sz="0" w:space="0" w:color="auto"/>
        <w:left w:val="none" w:sz="0" w:space="0" w:color="auto"/>
        <w:bottom w:val="none" w:sz="0" w:space="0" w:color="auto"/>
        <w:right w:val="none" w:sz="0" w:space="0" w:color="auto"/>
      </w:divBdr>
      <w:divsChild>
        <w:div w:id="1081874876">
          <w:marLeft w:val="0"/>
          <w:marRight w:val="0"/>
          <w:marTop w:val="0"/>
          <w:marBottom w:val="0"/>
          <w:divBdr>
            <w:top w:val="none" w:sz="0" w:space="0" w:color="auto"/>
            <w:left w:val="none" w:sz="0" w:space="0" w:color="auto"/>
            <w:bottom w:val="none" w:sz="0" w:space="0" w:color="auto"/>
            <w:right w:val="none" w:sz="0" w:space="0" w:color="auto"/>
          </w:divBdr>
          <w:divsChild>
            <w:div w:id="1209685366">
              <w:marLeft w:val="0"/>
              <w:marRight w:val="0"/>
              <w:marTop w:val="0"/>
              <w:marBottom w:val="0"/>
              <w:divBdr>
                <w:top w:val="none" w:sz="0" w:space="0" w:color="auto"/>
                <w:left w:val="none" w:sz="0" w:space="0" w:color="auto"/>
                <w:bottom w:val="none" w:sz="0" w:space="0" w:color="auto"/>
                <w:right w:val="none" w:sz="0" w:space="0" w:color="auto"/>
              </w:divBdr>
              <w:divsChild>
                <w:div w:id="180632308">
                  <w:marLeft w:val="0"/>
                  <w:marRight w:val="0"/>
                  <w:marTop w:val="0"/>
                  <w:marBottom w:val="0"/>
                  <w:divBdr>
                    <w:top w:val="none" w:sz="0" w:space="0" w:color="auto"/>
                    <w:left w:val="none" w:sz="0" w:space="0" w:color="auto"/>
                    <w:bottom w:val="none" w:sz="0" w:space="0" w:color="auto"/>
                    <w:right w:val="none" w:sz="0" w:space="0" w:color="auto"/>
                  </w:divBdr>
                  <w:divsChild>
                    <w:div w:id="18352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7005">
      <w:bodyDiv w:val="1"/>
      <w:marLeft w:val="0"/>
      <w:marRight w:val="0"/>
      <w:marTop w:val="0"/>
      <w:marBottom w:val="0"/>
      <w:divBdr>
        <w:top w:val="none" w:sz="0" w:space="0" w:color="auto"/>
        <w:left w:val="none" w:sz="0" w:space="0" w:color="auto"/>
        <w:bottom w:val="none" w:sz="0" w:space="0" w:color="auto"/>
        <w:right w:val="none" w:sz="0" w:space="0" w:color="auto"/>
      </w:divBdr>
      <w:divsChild>
        <w:div w:id="1932080514">
          <w:marLeft w:val="0"/>
          <w:marRight w:val="0"/>
          <w:marTop w:val="0"/>
          <w:marBottom w:val="0"/>
          <w:divBdr>
            <w:top w:val="none" w:sz="0" w:space="0" w:color="auto"/>
            <w:left w:val="none" w:sz="0" w:space="0" w:color="auto"/>
            <w:bottom w:val="none" w:sz="0" w:space="0" w:color="auto"/>
            <w:right w:val="none" w:sz="0" w:space="0" w:color="auto"/>
          </w:divBdr>
          <w:divsChild>
            <w:div w:id="1471439852">
              <w:marLeft w:val="0"/>
              <w:marRight w:val="0"/>
              <w:marTop w:val="0"/>
              <w:marBottom w:val="0"/>
              <w:divBdr>
                <w:top w:val="none" w:sz="0" w:space="0" w:color="auto"/>
                <w:left w:val="none" w:sz="0" w:space="0" w:color="auto"/>
                <w:bottom w:val="none" w:sz="0" w:space="0" w:color="auto"/>
                <w:right w:val="none" w:sz="0" w:space="0" w:color="auto"/>
              </w:divBdr>
              <w:divsChild>
                <w:div w:id="1620410095">
                  <w:marLeft w:val="0"/>
                  <w:marRight w:val="0"/>
                  <w:marTop w:val="0"/>
                  <w:marBottom w:val="0"/>
                  <w:divBdr>
                    <w:top w:val="none" w:sz="0" w:space="0" w:color="auto"/>
                    <w:left w:val="none" w:sz="0" w:space="0" w:color="auto"/>
                    <w:bottom w:val="none" w:sz="0" w:space="0" w:color="auto"/>
                    <w:right w:val="none" w:sz="0" w:space="0" w:color="auto"/>
                  </w:divBdr>
                  <w:divsChild>
                    <w:div w:id="14069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54376">
      <w:bodyDiv w:val="1"/>
      <w:marLeft w:val="0"/>
      <w:marRight w:val="0"/>
      <w:marTop w:val="0"/>
      <w:marBottom w:val="0"/>
      <w:divBdr>
        <w:top w:val="none" w:sz="0" w:space="0" w:color="auto"/>
        <w:left w:val="none" w:sz="0" w:space="0" w:color="auto"/>
        <w:bottom w:val="none" w:sz="0" w:space="0" w:color="auto"/>
        <w:right w:val="none" w:sz="0" w:space="0" w:color="auto"/>
      </w:divBdr>
      <w:divsChild>
        <w:div w:id="1269510967">
          <w:marLeft w:val="0"/>
          <w:marRight w:val="0"/>
          <w:marTop w:val="0"/>
          <w:marBottom w:val="0"/>
          <w:divBdr>
            <w:top w:val="none" w:sz="0" w:space="0" w:color="auto"/>
            <w:left w:val="none" w:sz="0" w:space="0" w:color="auto"/>
            <w:bottom w:val="none" w:sz="0" w:space="0" w:color="auto"/>
            <w:right w:val="none" w:sz="0" w:space="0" w:color="auto"/>
          </w:divBdr>
          <w:divsChild>
            <w:div w:id="513030930">
              <w:marLeft w:val="0"/>
              <w:marRight w:val="0"/>
              <w:marTop w:val="0"/>
              <w:marBottom w:val="0"/>
              <w:divBdr>
                <w:top w:val="none" w:sz="0" w:space="0" w:color="auto"/>
                <w:left w:val="none" w:sz="0" w:space="0" w:color="auto"/>
                <w:bottom w:val="none" w:sz="0" w:space="0" w:color="auto"/>
                <w:right w:val="none" w:sz="0" w:space="0" w:color="auto"/>
              </w:divBdr>
              <w:divsChild>
                <w:div w:id="1490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20080">
      <w:bodyDiv w:val="1"/>
      <w:marLeft w:val="0"/>
      <w:marRight w:val="0"/>
      <w:marTop w:val="0"/>
      <w:marBottom w:val="0"/>
      <w:divBdr>
        <w:top w:val="none" w:sz="0" w:space="0" w:color="auto"/>
        <w:left w:val="none" w:sz="0" w:space="0" w:color="auto"/>
        <w:bottom w:val="none" w:sz="0" w:space="0" w:color="auto"/>
        <w:right w:val="none" w:sz="0" w:space="0" w:color="auto"/>
      </w:divBdr>
    </w:div>
    <w:div w:id="1884635952">
      <w:bodyDiv w:val="1"/>
      <w:marLeft w:val="0"/>
      <w:marRight w:val="0"/>
      <w:marTop w:val="0"/>
      <w:marBottom w:val="0"/>
      <w:divBdr>
        <w:top w:val="none" w:sz="0" w:space="0" w:color="auto"/>
        <w:left w:val="none" w:sz="0" w:space="0" w:color="auto"/>
        <w:bottom w:val="none" w:sz="0" w:space="0" w:color="auto"/>
        <w:right w:val="none" w:sz="0" w:space="0" w:color="auto"/>
      </w:divBdr>
      <w:divsChild>
        <w:div w:id="876621236">
          <w:marLeft w:val="0"/>
          <w:marRight w:val="0"/>
          <w:marTop w:val="0"/>
          <w:marBottom w:val="0"/>
          <w:divBdr>
            <w:top w:val="none" w:sz="0" w:space="0" w:color="auto"/>
            <w:left w:val="none" w:sz="0" w:space="0" w:color="auto"/>
            <w:bottom w:val="none" w:sz="0" w:space="0" w:color="auto"/>
            <w:right w:val="none" w:sz="0" w:space="0" w:color="auto"/>
          </w:divBdr>
          <w:divsChild>
            <w:div w:id="1320773357">
              <w:marLeft w:val="0"/>
              <w:marRight w:val="0"/>
              <w:marTop w:val="0"/>
              <w:marBottom w:val="0"/>
              <w:divBdr>
                <w:top w:val="none" w:sz="0" w:space="0" w:color="auto"/>
                <w:left w:val="none" w:sz="0" w:space="0" w:color="auto"/>
                <w:bottom w:val="none" w:sz="0" w:space="0" w:color="auto"/>
                <w:right w:val="none" w:sz="0" w:space="0" w:color="auto"/>
              </w:divBdr>
              <w:divsChild>
                <w:div w:id="146752812">
                  <w:marLeft w:val="0"/>
                  <w:marRight w:val="0"/>
                  <w:marTop w:val="0"/>
                  <w:marBottom w:val="0"/>
                  <w:divBdr>
                    <w:top w:val="none" w:sz="0" w:space="0" w:color="auto"/>
                    <w:left w:val="none" w:sz="0" w:space="0" w:color="auto"/>
                    <w:bottom w:val="none" w:sz="0" w:space="0" w:color="auto"/>
                    <w:right w:val="none" w:sz="0" w:space="0" w:color="auto"/>
                  </w:divBdr>
                  <w:divsChild>
                    <w:div w:id="7451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9867">
      <w:bodyDiv w:val="1"/>
      <w:marLeft w:val="0"/>
      <w:marRight w:val="0"/>
      <w:marTop w:val="0"/>
      <w:marBottom w:val="0"/>
      <w:divBdr>
        <w:top w:val="none" w:sz="0" w:space="0" w:color="auto"/>
        <w:left w:val="none" w:sz="0" w:space="0" w:color="auto"/>
        <w:bottom w:val="none" w:sz="0" w:space="0" w:color="auto"/>
        <w:right w:val="none" w:sz="0" w:space="0" w:color="auto"/>
      </w:divBdr>
    </w:div>
    <w:div w:id="192807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mu@fco.gov.uk" TargetMode="External"/><Relationship Id="rId18" Type="http://schemas.openxmlformats.org/officeDocument/2006/relationships/hyperlink" Target="https://www.gov.uk/government/publications/preventing-and-tackling-bullyi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ampaignresources.phe.gov.uk/schools/topics/rise-above/overview" TargetMode="External"/><Relationship Id="rId7" Type="http://schemas.openxmlformats.org/officeDocument/2006/relationships/settings" Target="settings.xml"/><Relationship Id="rId12" Type="http://schemas.openxmlformats.org/officeDocument/2006/relationships/hyperlink" Target="mailto:martin.davies@genesiscte.co.uk" TargetMode="External"/><Relationship Id="rId17" Type="http://schemas.openxmlformats.org/officeDocument/2006/relationships/hyperlink" Target="https://www.gov.uk/government/news/355m-to-support-young-people-at-risk-of-involvement-in-serious-violen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hendowmentfund.org.uk/toolkit/" TargetMode="External"/><Relationship Id="rId20" Type="http://schemas.openxmlformats.org/officeDocument/2006/relationships/hyperlink" Target="https://www.gov.uk/government/publications/promoting-children-and-young-peoples-emotional-health-and-wellbe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criminal-exploitation-of-children-and-vulnerable-adults-county-lin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mental-health-and-behaviour-in-school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698009/serious-violence-strategy.pdf"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pga/1999/14" TargetMode="External"/><Relationship Id="rId1" Type="http://schemas.openxmlformats.org/officeDocument/2006/relationships/hyperlink" Target="http://www.legislation.gov.uk/ukpga/1989/4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4D9E1A299C24C947A843F9AEC7593" ma:contentTypeVersion="7" ma:contentTypeDescription="Create a new document." ma:contentTypeScope="" ma:versionID="3135219d8ca780623491d568adad86c1">
  <xsd:schema xmlns:xsd="http://www.w3.org/2001/XMLSchema" xmlns:xs="http://www.w3.org/2001/XMLSchema" xmlns:p="http://schemas.microsoft.com/office/2006/metadata/properties" xmlns:ns3="e589dfae-1510-448d-8078-1fc4b2c25543" xmlns:ns4="1fc5a6e5-281f-44cf-90a5-0ab3d819def5" targetNamespace="http://schemas.microsoft.com/office/2006/metadata/properties" ma:root="true" ma:fieldsID="c1301b2f5c7a6ce756910560664a528a" ns3:_="" ns4:_="">
    <xsd:import namespace="e589dfae-1510-448d-8078-1fc4b2c25543"/>
    <xsd:import namespace="1fc5a6e5-281f-44cf-90a5-0ab3d819def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9dfae-1510-448d-8078-1fc4b2c2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5a6e5-281f-44cf-90a5-0ab3d819de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89dfae-1510-448d-8078-1fc4b2c255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2B07-5819-4888-A1F9-57368FAF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9dfae-1510-448d-8078-1fc4b2c25543"/>
    <ds:schemaRef ds:uri="1fc5a6e5-281f-44cf-90a5-0ab3d819d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BBAED-AB6D-45BF-ABF6-450673F928E9}">
  <ds:schemaRefs>
    <ds:schemaRef ds:uri="http://schemas.microsoft.com/sharepoint/v3/contenttype/forms"/>
  </ds:schemaRefs>
</ds:datastoreItem>
</file>

<file path=customXml/itemProps3.xml><?xml version="1.0" encoding="utf-8"?>
<ds:datastoreItem xmlns:ds="http://schemas.openxmlformats.org/officeDocument/2006/customXml" ds:itemID="{A3539245-CF10-40F8-B4F1-40DB17A5F6FD}">
  <ds:schemaRefs>
    <ds:schemaRef ds:uri="http://schemas.microsoft.com/office/2006/metadata/properties"/>
    <ds:schemaRef ds:uri="http://schemas.microsoft.com/office/infopath/2007/PartnerControls"/>
    <ds:schemaRef ds:uri="e589dfae-1510-448d-8078-1fc4b2c25543"/>
  </ds:schemaRefs>
</ds:datastoreItem>
</file>

<file path=customXml/itemProps4.xml><?xml version="1.0" encoding="utf-8"?>
<ds:datastoreItem xmlns:ds="http://schemas.openxmlformats.org/officeDocument/2006/customXml" ds:itemID="{DBA0E620-6A00-FA49-9DA4-C64FBE33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11702</Words>
  <Characters>66708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The Marlowe Child &amp; Family Services</vt:lpstr>
    </vt:vector>
  </TitlesOfParts>
  <Company>Hewlett-Packard</Company>
  <LinksUpToDate>false</LinksUpToDate>
  <CharactersWithSpaces>78254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Marlowe Child &amp; Family Services</dc:title>
  <dc:creator>J</dc:creator>
  <cp:lastModifiedBy>Mike Davies</cp:lastModifiedBy>
  <cp:revision>3</cp:revision>
  <cp:lastPrinted>2017-01-18T09:13:00Z</cp:lastPrinted>
  <dcterms:created xsi:type="dcterms:W3CDTF">2025-09-10T11:05:00Z</dcterms:created>
  <dcterms:modified xsi:type="dcterms:W3CDTF">2025-09-10T11:05:00Z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0x01010002D4D9E1A299C24C947A843F9AEC7593</vt:lpwstr>
  </property>
</Properties>
</file>