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A7EC" w14:textId="77777777" w:rsidR="00F60B8E" w:rsidRDefault="00F60B8E">
      <w:pPr>
        <w:rPr>
          <w:b/>
          <w:bCs/>
          <w:color w:val="0070C0"/>
          <w:sz w:val="32"/>
          <w:szCs w:val="32"/>
        </w:rPr>
      </w:pPr>
    </w:p>
    <w:p w14:paraId="3FA260F8" w14:textId="7A3FC001" w:rsidR="00F60B8E" w:rsidRDefault="00F60B8E" w:rsidP="00F60B8E">
      <w:pPr>
        <w:jc w:val="center"/>
        <w:rPr>
          <w:b/>
          <w:bCs/>
          <w:color w:val="0070C0"/>
          <w:sz w:val="32"/>
          <w:szCs w:val="32"/>
        </w:rPr>
      </w:pPr>
      <w:r>
        <w:rPr>
          <w:rFonts w:ascii="Times New Roman"/>
          <w:noProof/>
          <w:sz w:val="20"/>
        </w:rPr>
        <w:drawing>
          <wp:inline distT="0" distB="0" distL="0" distR="0" wp14:anchorId="7AB5EF7B" wp14:editId="30B12B1C">
            <wp:extent cx="1437902" cy="804672"/>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4" cstate="print"/>
                    <a:stretch>
                      <a:fillRect/>
                    </a:stretch>
                  </pic:blipFill>
                  <pic:spPr>
                    <a:xfrm>
                      <a:off x="0" y="0"/>
                      <a:ext cx="1437902" cy="804672"/>
                    </a:xfrm>
                    <a:prstGeom prst="rect">
                      <a:avLst/>
                    </a:prstGeom>
                  </pic:spPr>
                </pic:pic>
              </a:graphicData>
            </a:graphic>
          </wp:inline>
        </w:drawing>
      </w:r>
    </w:p>
    <w:p w14:paraId="0EA5C5F0" w14:textId="765BED0F" w:rsidR="00454068" w:rsidRPr="00F60B8E" w:rsidRDefault="00454068" w:rsidP="00F60B8E">
      <w:pPr>
        <w:jc w:val="center"/>
        <w:rPr>
          <w:b/>
          <w:bCs/>
          <w:color w:val="0070C0"/>
          <w:sz w:val="32"/>
          <w:szCs w:val="32"/>
        </w:rPr>
      </w:pPr>
      <w:r w:rsidRPr="00F60B8E">
        <w:rPr>
          <w:b/>
          <w:bCs/>
          <w:color w:val="0070C0"/>
          <w:sz w:val="32"/>
          <w:szCs w:val="32"/>
        </w:rPr>
        <w:t>Intruder Policy</w:t>
      </w:r>
    </w:p>
    <w:p w14:paraId="11BFE4E8" w14:textId="16D1BC44" w:rsidR="00454068" w:rsidRDefault="00454068">
      <w:r>
        <w:t>What is an “Intruder”?</w:t>
      </w:r>
    </w:p>
    <w:p w14:paraId="1E3461A7" w14:textId="4B7F3B51" w:rsidR="00454068" w:rsidRDefault="00454068">
      <w:r>
        <w:t xml:space="preserve">An intruder is a person who has not been invited onto the school site or </w:t>
      </w:r>
      <w:r w:rsidR="001501AB">
        <w:t>onto</w:t>
      </w:r>
      <w:r>
        <w:t xml:space="preserve"> the premise</w:t>
      </w:r>
      <w:r w:rsidR="001501AB">
        <w:t>s</w:t>
      </w:r>
      <w:r>
        <w:t xml:space="preserve">, and/or who has no legal right or permission to enter. An intruder may be a person new to the building who has been either misdirected or is lost and poses no threat to the children or staff. </w:t>
      </w:r>
      <w:r w:rsidR="00203026">
        <w:t xml:space="preserve"> </w:t>
      </w:r>
      <w:r>
        <w:t>Alternatively</w:t>
      </w:r>
      <w:r w:rsidR="00203026">
        <w:t>,</w:t>
      </w:r>
      <w:r>
        <w:t xml:space="preserve"> an intruder may arouse suspicion as to his/her presence on site or in the </w:t>
      </w:r>
      <w:r w:rsidR="001501AB">
        <w:t>building and</w:t>
      </w:r>
      <w:r>
        <w:t xml:space="preserve"> may pose a safety hazard. </w:t>
      </w:r>
    </w:p>
    <w:p w14:paraId="20FF6890" w14:textId="015B14AA" w:rsidR="00454068" w:rsidRPr="00454068" w:rsidRDefault="00454068">
      <w:pPr>
        <w:rPr>
          <w:b/>
          <w:bCs/>
        </w:rPr>
      </w:pPr>
      <w:r w:rsidRPr="00F60B8E">
        <w:rPr>
          <w:b/>
          <w:bCs/>
          <w:color w:val="0070C0"/>
        </w:rPr>
        <w:t>Procedure</w:t>
      </w:r>
    </w:p>
    <w:p w14:paraId="5EA15E12" w14:textId="6068DDDD" w:rsidR="00454068" w:rsidRDefault="00454068">
      <w:r>
        <w:t>Any person not immediately connected with the school will be asked to identify themselves and the</w:t>
      </w:r>
      <w:r w:rsidR="00203026">
        <w:t>ir</w:t>
      </w:r>
      <w:r>
        <w:t xml:space="preserve"> business before being allowed access. They will be escorted to the front office and asked to sign in and given a badge and lanyard. They may be asked to remain in the school </w:t>
      </w:r>
      <w:r w:rsidR="00203026">
        <w:t>office</w:t>
      </w:r>
      <w:r>
        <w:t xml:space="preserve">, or the office area where there is a meeting room away from the children, until the nature and purpose of their visit has been satisfactorily explained. Even in the case of legitimate visitors, their arrival, movement within the setting and departure will be monitored by a member of staff. </w:t>
      </w:r>
    </w:p>
    <w:p w14:paraId="4FF56129" w14:textId="77777777" w:rsidR="00454068" w:rsidRPr="00F60B8E" w:rsidRDefault="00454068">
      <w:pPr>
        <w:rPr>
          <w:b/>
          <w:bCs/>
          <w:color w:val="0070C0"/>
        </w:rPr>
      </w:pPr>
      <w:r w:rsidRPr="00F60B8E">
        <w:rPr>
          <w:b/>
          <w:bCs/>
          <w:color w:val="0070C0"/>
        </w:rPr>
        <w:t>Non-suspicious Cases</w:t>
      </w:r>
    </w:p>
    <w:p w14:paraId="47CA394B" w14:textId="77777777" w:rsidR="00454068" w:rsidRDefault="00454068">
      <w:r>
        <w:t>If it is established that an intruder is quite innocent and their authority to be on the premises has been established, then they may be shown or redirected.</w:t>
      </w:r>
    </w:p>
    <w:p w14:paraId="6A3293B8" w14:textId="77777777" w:rsidR="00454068" w:rsidRPr="00F60B8E" w:rsidRDefault="00454068">
      <w:pPr>
        <w:rPr>
          <w:b/>
          <w:bCs/>
          <w:color w:val="0070C0"/>
        </w:rPr>
      </w:pPr>
      <w:r w:rsidRPr="00F60B8E">
        <w:rPr>
          <w:b/>
          <w:bCs/>
          <w:color w:val="0070C0"/>
        </w:rPr>
        <w:t>Suspicious Cases (Possible Safety Hazard)</w:t>
      </w:r>
    </w:p>
    <w:p w14:paraId="3083C44A" w14:textId="51C77D1C" w:rsidR="002A77C8" w:rsidRDefault="00454068">
      <w:r>
        <w:t xml:space="preserve">Staff will identify themselves </w:t>
      </w:r>
      <w:proofErr w:type="gramStart"/>
      <w:r w:rsidR="00F60B8E">
        <w:t>to</w:t>
      </w:r>
      <w:proofErr w:type="gramEnd"/>
      <w:r>
        <w:t xml:space="preserve"> the intruder, politely greet them and question their purpose for being on the premises. Every effort should be made to keep the intruder away from the children. Depending on circumstances and </w:t>
      </w:r>
      <w:r w:rsidR="001501AB">
        <w:t>demeanor</w:t>
      </w:r>
      <w:r>
        <w:t xml:space="preserve"> of the intruder, Head teacher/Deputy Head will call the police if the intruder does not comply with requests to leave the building/site. If the intruder becomes agitated, displays </w:t>
      </w:r>
      <w:r w:rsidR="001501AB">
        <w:t>violence,</w:t>
      </w:r>
      <w:r>
        <w:t xml:space="preserve"> or refuses to co-operate with directions, an attempt will be made to calm him/her whilst also attracting another member of staff to call the police. No-one should attempt to restrain him/her at any time. Staff will have complete regard </w:t>
      </w:r>
      <w:r w:rsidR="001501AB">
        <w:t>for</w:t>
      </w:r>
      <w:r>
        <w:t xml:space="preserve"> the safety of any children present</w:t>
      </w:r>
      <w:r w:rsidR="001501AB">
        <w:t xml:space="preserve"> </w:t>
      </w:r>
      <w:r>
        <w:t xml:space="preserve">and evacuate them from the area immediately. Staff will </w:t>
      </w:r>
      <w:r w:rsidR="001501AB">
        <w:t>reduce</w:t>
      </w:r>
      <w:r>
        <w:t xml:space="preserve"> the tension as much as possible by being </w:t>
      </w:r>
      <w:r w:rsidR="001501AB">
        <w:t>active listeners</w:t>
      </w:r>
      <w:r>
        <w:t xml:space="preserve">. </w:t>
      </w:r>
      <w:r w:rsidR="001501AB">
        <w:t xml:space="preserve"> </w:t>
      </w:r>
      <w:r>
        <w:t xml:space="preserve">If the intruder attempts to leave, staff will not prevent him/her from doing so, but carefully note their direction and clothing, and any vehicle they may have. Notes will be taken </w:t>
      </w:r>
      <w:r w:rsidR="00F60B8E">
        <w:t>of</w:t>
      </w:r>
      <w:r>
        <w:t xml:space="preserve"> the direction they </w:t>
      </w:r>
      <w:r w:rsidR="001501AB">
        <w:t>take,</w:t>
      </w:r>
      <w:r>
        <w:t xml:space="preserve"> and the police alerted to the circumstances. If the intruder remains until the arrival of the police, officers will be informed of the circumstances. In the presence of the police, a firm request will be made for the intruder not to return. </w:t>
      </w:r>
    </w:p>
    <w:p w14:paraId="12680037" w14:textId="77777777" w:rsidR="00F60B8E" w:rsidRDefault="00F60B8E">
      <w:pPr>
        <w:rPr>
          <w:b/>
          <w:bCs/>
        </w:rPr>
      </w:pPr>
    </w:p>
    <w:p w14:paraId="44DB3FD8" w14:textId="17CF9A88" w:rsidR="002A77C8" w:rsidRPr="00F60B8E" w:rsidRDefault="002A77C8">
      <w:pPr>
        <w:rPr>
          <w:b/>
          <w:bCs/>
          <w:color w:val="0070C0"/>
        </w:rPr>
      </w:pPr>
      <w:r w:rsidRPr="00F60B8E">
        <w:rPr>
          <w:b/>
          <w:bCs/>
          <w:color w:val="0070C0"/>
        </w:rPr>
        <w:lastRenderedPageBreak/>
        <w:t>Follow up and review</w:t>
      </w:r>
    </w:p>
    <w:p w14:paraId="23C74C43" w14:textId="55D40514" w:rsidR="002A77C8" w:rsidRDefault="00454068">
      <w:r>
        <w:t xml:space="preserve">In these circumstances, a review of security procedures will be </w:t>
      </w:r>
      <w:r w:rsidR="001501AB">
        <w:t>undertaken,</w:t>
      </w:r>
      <w:r>
        <w:t xml:space="preserve"> and a written report made</w:t>
      </w:r>
      <w:r w:rsidR="002A77C8">
        <w:t xml:space="preserve">. </w:t>
      </w:r>
      <w:r>
        <w:t>Senior leaders/</w:t>
      </w:r>
      <w:r w:rsidR="002A77C8">
        <w:t>direct</w:t>
      </w:r>
      <w:r>
        <w:t xml:space="preserve">ors may also contact legal services to obtain a warning letter if that is deemed necessary to prevent further issues. </w:t>
      </w:r>
      <w:r w:rsidR="0067372E">
        <w:t>The DSL may contact the GCSB as required.</w:t>
      </w:r>
    </w:p>
    <w:p w14:paraId="0D21A96B" w14:textId="77777777" w:rsidR="002A77C8" w:rsidRPr="00F60B8E" w:rsidRDefault="00454068">
      <w:pPr>
        <w:rPr>
          <w:b/>
          <w:bCs/>
          <w:color w:val="0070C0"/>
        </w:rPr>
      </w:pPr>
      <w:r w:rsidRPr="00F60B8E">
        <w:rPr>
          <w:b/>
          <w:bCs/>
          <w:color w:val="0070C0"/>
        </w:rPr>
        <w:t>Intruder Who is Armed or Poses a Serious Safety Hazard</w:t>
      </w:r>
    </w:p>
    <w:p w14:paraId="4493FABF" w14:textId="3E6AADD8" w:rsidR="002A77C8" w:rsidRDefault="00454068">
      <w:r>
        <w:t xml:space="preserve">Staff will </w:t>
      </w:r>
      <w:r w:rsidR="002A77C8">
        <w:t xml:space="preserve">immediately </w:t>
      </w:r>
      <w:r>
        <w:t xml:space="preserve">call the police (999). The operator will be given the location of the intruder, a physical and clothing description and the weapons involved. The operator will also be advised of actions taken to safeguard the children and other members of staff. The location of the intruder will be monitored. All children will be evacuated from the immediate area and instructed not to approach or engage </w:t>
      </w:r>
      <w:r w:rsidR="001501AB">
        <w:t>with intruders</w:t>
      </w:r>
      <w:r>
        <w:t>.</w:t>
      </w:r>
      <w:r w:rsidR="001501AB">
        <w:t xml:space="preserve"> </w:t>
      </w:r>
      <w:r>
        <w:t xml:space="preserve"> In a hostage situation where children or staff are prevented from leaving the room or area, the first consideration will be to calm the children without creating panic or fear, maybe by engaging the children in activities. Attempts will be made to pacify the intruder and de-escalate the situation and </w:t>
      </w:r>
      <w:r w:rsidR="001501AB">
        <w:t>ascertain,</w:t>
      </w:r>
      <w:r>
        <w:t xml:space="preserve"> if </w:t>
      </w:r>
      <w:r w:rsidR="001501AB">
        <w:t>possible,</w:t>
      </w:r>
      <w:r>
        <w:t xml:space="preserve"> his/her reasons for being there. Staff will be aware that they will be asked to recall any comments or statements made by him/her. The Head teacher/Deputy Head will be made aware of the location, </w:t>
      </w:r>
      <w:r w:rsidR="001501AB">
        <w:t>description,</w:t>
      </w:r>
      <w:r>
        <w:t xml:space="preserve"> and type of weapon in possession of the intruder, in order that they can appraise police on their arrival. All other members of staff and children will remain in their designated rooms unless otherwise directed by the </w:t>
      </w:r>
      <w:r w:rsidR="002A77C8">
        <w:t xml:space="preserve">Headteacher or </w:t>
      </w:r>
      <w:r>
        <w:t xml:space="preserve">police. </w:t>
      </w:r>
      <w:r w:rsidR="002A77C8">
        <w:t xml:space="preserve">Staff and children may be directed to follow evacuation procedures and move all children to fire assembly points and from their further away from the building using the side gates to the footpath. </w:t>
      </w:r>
    </w:p>
    <w:p w14:paraId="47FC7842" w14:textId="7E5601E7" w:rsidR="0071295D" w:rsidRDefault="00454068">
      <w:r>
        <w:t>There will inevitably be a full investigation of the critical incident. It will be investigated by the police as well as school. It will also be reported to the Local Authority Designated Lead Officer for safeguarding. All staff or other witnesses will be called to recollect what happened and record this in writing as soon as after the event.</w:t>
      </w:r>
    </w:p>
    <w:p w14:paraId="0608ECE9" w14:textId="77777777" w:rsidR="00F60B8E" w:rsidRDefault="00F60B8E"/>
    <w:p w14:paraId="73293347" w14:textId="53B3895C" w:rsidR="00F60B8E" w:rsidRDefault="00F60B8E">
      <w:r>
        <w:t>This Policy was reviewed in September 202</w:t>
      </w:r>
      <w:r w:rsidR="0083250D">
        <w:t>5</w:t>
      </w:r>
      <w:r>
        <w:t xml:space="preserve"> and will be reviewed again in September 202</w:t>
      </w:r>
      <w:r w:rsidR="0083250D">
        <w:t>7</w:t>
      </w:r>
    </w:p>
    <w:sectPr w:rsidR="00F60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68"/>
    <w:rsid w:val="001501AB"/>
    <w:rsid w:val="00203026"/>
    <w:rsid w:val="002A77C8"/>
    <w:rsid w:val="00454068"/>
    <w:rsid w:val="00472C45"/>
    <w:rsid w:val="005133F0"/>
    <w:rsid w:val="0067372E"/>
    <w:rsid w:val="0071295D"/>
    <w:rsid w:val="0083250D"/>
    <w:rsid w:val="00D50C65"/>
    <w:rsid w:val="00F6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1747"/>
  <w15:chartTrackingRefBased/>
  <w15:docId w15:val="{341D2578-E61A-4A37-9D0D-5E197354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Howells</dc:creator>
  <cp:keywords/>
  <dc:description/>
  <cp:lastModifiedBy>Mike Davies</cp:lastModifiedBy>
  <cp:revision>2</cp:revision>
  <dcterms:created xsi:type="dcterms:W3CDTF">2025-09-10T11:19:00Z</dcterms:created>
  <dcterms:modified xsi:type="dcterms:W3CDTF">2025-09-10T11:19:00Z</dcterms:modified>
</cp:coreProperties>
</file>